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3CB" w:rsidRPr="004C4064" w:rsidRDefault="006313CB">
      <w:pPr>
        <w:rPr>
          <w:sz w:val="22"/>
          <w:szCs w:val="22"/>
        </w:rPr>
      </w:pPr>
    </w:p>
    <w:p w:rsidR="00D36207" w:rsidRPr="004C4064" w:rsidRDefault="00D36207">
      <w:pPr>
        <w:rPr>
          <w:sz w:val="22"/>
          <w:szCs w:val="22"/>
        </w:rPr>
      </w:pPr>
    </w:p>
    <w:tbl>
      <w:tblPr>
        <w:tblpPr w:leftFromText="180" w:rightFromText="180" w:vertAnchor="text" w:horzAnchor="margin" w:tblpY="8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41"/>
        <w:gridCol w:w="4136"/>
      </w:tblGrid>
      <w:tr w:rsidR="00D36207" w:rsidRPr="004C4064" w:rsidTr="009968EA">
        <w:trPr>
          <w:trHeight w:val="418"/>
        </w:trPr>
        <w:tc>
          <w:tcPr>
            <w:tcW w:w="4941" w:type="dxa"/>
            <w:vAlign w:val="center"/>
          </w:tcPr>
          <w:p w:rsidR="00D36207" w:rsidRPr="004C4064" w:rsidRDefault="00D36207" w:rsidP="009968EA">
            <w:pPr>
              <w:spacing w:after="60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  <w:lang w:val="sr-Cyrl-CS"/>
              </w:rPr>
              <w:br w:type="page"/>
              <w:t>Назив студијског програма</w:t>
            </w:r>
          </w:p>
        </w:tc>
        <w:tc>
          <w:tcPr>
            <w:tcW w:w="4136" w:type="dxa"/>
            <w:vAlign w:val="center"/>
          </w:tcPr>
          <w:p w:rsidR="00D36207" w:rsidRPr="004C4064" w:rsidRDefault="00D36207" w:rsidP="009968EA">
            <w:pPr>
              <w:spacing w:after="60"/>
              <w:jc w:val="center"/>
              <w:rPr>
                <w:sz w:val="22"/>
                <w:szCs w:val="22"/>
              </w:rPr>
            </w:pPr>
            <w:r w:rsidRPr="004C4064">
              <w:rPr>
                <w:sz w:val="22"/>
                <w:szCs w:val="22"/>
              </w:rPr>
              <w:t>Менаџмент и организација</w:t>
            </w:r>
          </w:p>
        </w:tc>
      </w:tr>
      <w:tr w:rsidR="00D36207" w:rsidRPr="004C4064" w:rsidTr="009968EA">
        <w:trPr>
          <w:trHeight w:val="680"/>
        </w:trPr>
        <w:tc>
          <w:tcPr>
            <w:tcW w:w="4941" w:type="dxa"/>
            <w:vAlign w:val="center"/>
          </w:tcPr>
          <w:p w:rsidR="00D36207" w:rsidRPr="004C4064" w:rsidRDefault="00D36207" w:rsidP="009968EA">
            <w:pPr>
              <w:spacing w:after="60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  <w:lang w:val="sr-Cyrl-CS"/>
              </w:rPr>
              <w:t>Назив установе са којом се организује заједнички студијски програм (ако у реализацији учествује више установа)</w:t>
            </w:r>
          </w:p>
        </w:tc>
        <w:tc>
          <w:tcPr>
            <w:tcW w:w="4136" w:type="dxa"/>
            <w:vAlign w:val="center"/>
          </w:tcPr>
          <w:p w:rsidR="00D36207" w:rsidRPr="004C4064" w:rsidRDefault="00D36207" w:rsidP="009968EA">
            <w:pPr>
              <w:spacing w:after="60"/>
              <w:jc w:val="center"/>
              <w:rPr>
                <w:sz w:val="22"/>
                <w:szCs w:val="22"/>
              </w:rPr>
            </w:pPr>
            <w:r w:rsidRPr="004C4064">
              <w:rPr>
                <w:sz w:val="22"/>
                <w:szCs w:val="22"/>
              </w:rPr>
              <w:t>-</w:t>
            </w:r>
          </w:p>
        </w:tc>
      </w:tr>
      <w:tr w:rsidR="00D36207" w:rsidRPr="004C4064" w:rsidTr="009968EA">
        <w:trPr>
          <w:trHeight w:val="451"/>
        </w:trPr>
        <w:tc>
          <w:tcPr>
            <w:tcW w:w="4941" w:type="dxa"/>
            <w:vAlign w:val="center"/>
          </w:tcPr>
          <w:p w:rsidR="00D36207" w:rsidRPr="004C4064" w:rsidRDefault="00D36207" w:rsidP="009968EA">
            <w:pPr>
              <w:spacing w:after="60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  <w:lang w:val="sr-Cyrl-CS"/>
              </w:rPr>
              <w:t>Високошколска установа у којој се изводи студијски програм</w:t>
            </w:r>
          </w:p>
        </w:tc>
        <w:tc>
          <w:tcPr>
            <w:tcW w:w="4136" w:type="dxa"/>
            <w:vAlign w:val="center"/>
          </w:tcPr>
          <w:p w:rsidR="00D36207" w:rsidRPr="004C4064" w:rsidRDefault="00D36207" w:rsidP="009968EA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  <w:lang w:val="sr-Cyrl-CS"/>
              </w:rPr>
              <w:t>Универзитет у Београду, Факултет организационих наука</w:t>
            </w:r>
          </w:p>
        </w:tc>
      </w:tr>
      <w:tr w:rsidR="00D36207" w:rsidRPr="004C4064" w:rsidTr="009968EA">
        <w:trPr>
          <w:trHeight w:val="289"/>
        </w:trPr>
        <w:tc>
          <w:tcPr>
            <w:tcW w:w="4941" w:type="dxa"/>
            <w:vAlign w:val="center"/>
          </w:tcPr>
          <w:p w:rsidR="00D36207" w:rsidRPr="004C4064" w:rsidRDefault="00D36207" w:rsidP="009968EA">
            <w:pPr>
              <w:spacing w:after="60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  <w:lang w:val="sr-Cyrl-CS"/>
              </w:rPr>
              <w:t>Образовно-научно/образовно-уметничко поље</w:t>
            </w:r>
          </w:p>
        </w:tc>
        <w:tc>
          <w:tcPr>
            <w:tcW w:w="4136" w:type="dxa"/>
            <w:vAlign w:val="center"/>
          </w:tcPr>
          <w:p w:rsidR="00D36207" w:rsidRPr="004C4064" w:rsidRDefault="00D36207" w:rsidP="009968EA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  <w:lang w:val="sr-Cyrl-CS"/>
              </w:rPr>
              <w:t>Техничко-технолошке науке</w:t>
            </w:r>
          </w:p>
        </w:tc>
      </w:tr>
      <w:tr w:rsidR="00D36207" w:rsidRPr="004C4064" w:rsidTr="009968EA">
        <w:trPr>
          <w:trHeight w:val="359"/>
        </w:trPr>
        <w:tc>
          <w:tcPr>
            <w:tcW w:w="4941" w:type="dxa"/>
            <w:vAlign w:val="center"/>
          </w:tcPr>
          <w:p w:rsidR="00D36207" w:rsidRPr="004C4064" w:rsidRDefault="00D36207" w:rsidP="009968EA">
            <w:pPr>
              <w:spacing w:after="60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  <w:lang w:val="sr-Cyrl-CS"/>
              </w:rPr>
              <w:t>Научна или уметничка област</w:t>
            </w:r>
          </w:p>
        </w:tc>
        <w:tc>
          <w:tcPr>
            <w:tcW w:w="4136" w:type="dxa"/>
            <w:vAlign w:val="center"/>
          </w:tcPr>
          <w:p w:rsidR="00D36207" w:rsidRPr="004C4064" w:rsidRDefault="00D36207" w:rsidP="009968EA">
            <w:pPr>
              <w:spacing w:after="60"/>
              <w:jc w:val="center"/>
              <w:rPr>
                <w:sz w:val="22"/>
                <w:szCs w:val="22"/>
              </w:rPr>
            </w:pPr>
            <w:r w:rsidRPr="004C4064">
              <w:rPr>
                <w:sz w:val="22"/>
                <w:szCs w:val="22"/>
              </w:rPr>
              <w:t>Организационе науке</w:t>
            </w:r>
          </w:p>
        </w:tc>
      </w:tr>
      <w:tr w:rsidR="00D36207" w:rsidRPr="004C4064" w:rsidTr="009968EA">
        <w:trPr>
          <w:trHeight w:val="249"/>
        </w:trPr>
        <w:tc>
          <w:tcPr>
            <w:tcW w:w="4941" w:type="dxa"/>
            <w:vAlign w:val="center"/>
          </w:tcPr>
          <w:p w:rsidR="00D36207" w:rsidRPr="004C4064" w:rsidRDefault="00D36207" w:rsidP="009968EA">
            <w:pPr>
              <w:spacing w:after="60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  <w:lang w:val="sr-Cyrl-CS"/>
              </w:rPr>
              <w:t>Обим студија изражен ЕСПБ бодовима</w:t>
            </w:r>
          </w:p>
        </w:tc>
        <w:tc>
          <w:tcPr>
            <w:tcW w:w="4136" w:type="dxa"/>
            <w:vAlign w:val="center"/>
          </w:tcPr>
          <w:p w:rsidR="00D36207" w:rsidRPr="004C4064" w:rsidRDefault="00D36207" w:rsidP="009968EA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  <w:lang w:val="sr-Cyrl-CS"/>
              </w:rPr>
              <w:t>180ЕСПБ</w:t>
            </w:r>
          </w:p>
        </w:tc>
      </w:tr>
      <w:tr w:rsidR="00D36207" w:rsidRPr="004C4064" w:rsidTr="009968EA">
        <w:trPr>
          <w:trHeight w:val="339"/>
        </w:trPr>
        <w:tc>
          <w:tcPr>
            <w:tcW w:w="4941" w:type="dxa"/>
            <w:vAlign w:val="center"/>
          </w:tcPr>
          <w:p w:rsidR="00D36207" w:rsidRPr="004C4064" w:rsidRDefault="00D36207" w:rsidP="009968EA">
            <w:pPr>
              <w:spacing w:after="60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  <w:lang w:val="sr-Cyrl-CS"/>
              </w:rPr>
              <w:t xml:space="preserve">Назив дипломе </w:t>
            </w:r>
          </w:p>
        </w:tc>
        <w:tc>
          <w:tcPr>
            <w:tcW w:w="4136" w:type="dxa"/>
            <w:vAlign w:val="center"/>
          </w:tcPr>
          <w:p w:rsidR="00D36207" w:rsidRPr="004C4064" w:rsidRDefault="00D36207" w:rsidP="009968EA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  <w:lang w:val="sr-Cyrl-CS"/>
              </w:rPr>
              <w:t>Доктор наука – Организационе науке</w:t>
            </w:r>
          </w:p>
        </w:tc>
      </w:tr>
      <w:tr w:rsidR="00D36207" w:rsidRPr="004C4064" w:rsidTr="009968EA">
        <w:trPr>
          <w:trHeight w:val="286"/>
        </w:trPr>
        <w:tc>
          <w:tcPr>
            <w:tcW w:w="4941" w:type="dxa"/>
            <w:vAlign w:val="center"/>
          </w:tcPr>
          <w:p w:rsidR="00D36207" w:rsidRPr="004C4064" w:rsidRDefault="00D36207" w:rsidP="009968EA">
            <w:pPr>
              <w:spacing w:after="60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  <w:lang w:val="sr-Cyrl-CS"/>
              </w:rPr>
              <w:t>Дужина студија</w:t>
            </w:r>
          </w:p>
        </w:tc>
        <w:tc>
          <w:tcPr>
            <w:tcW w:w="4136" w:type="dxa"/>
            <w:vAlign w:val="center"/>
          </w:tcPr>
          <w:p w:rsidR="00D36207" w:rsidRPr="004C4064" w:rsidRDefault="00D36207" w:rsidP="009968EA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  <w:lang w:val="sr-Cyrl-CS"/>
              </w:rPr>
              <w:t>3 године</w:t>
            </w:r>
          </w:p>
        </w:tc>
      </w:tr>
      <w:tr w:rsidR="00D36207" w:rsidRPr="004C4064" w:rsidTr="009968EA">
        <w:trPr>
          <w:trHeight w:val="455"/>
        </w:trPr>
        <w:tc>
          <w:tcPr>
            <w:tcW w:w="4941" w:type="dxa"/>
            <w:vAlign w:val="center"/>
          </w:tcPr>
          <w:p w:rsidR="00D36207" w:rsidRPr="004C4064" w:rsidRDefault="00D36207" w:rsidP="009968EA">
            <w:pPr>
              <w:spacing w:after="60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  <w:lang w:val="sr-Cyrl-CS"/>
              </w:rPr>
              <w:t>Година у којој је започела реализација студијског програма</w:t>
            </w:r>
          </w:p>
        </w:tc>
        <w:tc>
          <w:tcPr>
            <w:tcW w:w="4136" w:type="dxa"/>
            <w:vAlign w:val="center"/>
          </w:tcPr>
          <w:p w:rsidR="00D36207" w:rsidRPr="004C4064" w:rsidRDefault="00D36207" w:rsidP="009968EA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  <w:lang w:val="sr-Cyrl-CS"/>
              </w:rPr>
              <w:t>-</w:t>
            </w:r>
          </w:p>
        </w:tc>
      </w:tr>
      <w:tr w:rsidR="00D36207" w:rsidRPr="004C4064" w:rsidTr="009968EA">
        <w:trPr>
          <w:trHeight w:val="434"/>
        </w:trPr>
        <w:tc>
          <w:tcPr>
            <w:tcW w:w="4941" w:type="dxa"/>
            <w:vAlign w:val="center"/>
          </w:tcPr>
          <w:p w:rsidR="00D36207" w:rsidRPr="004C4064" w:rsidRDefault="00D36207" w:rsidP="009968EA">
            <w:pPr>
              <w:spacing w:after="60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  <w:lang w:val="sr-Cyrl-CS"/>
              </w:rPr>
              <w:t>Година када ће започети реализација студијског програма (ако је програм нов)</w:t>
            </w:r>
          </w:p>
        </w:tc>
        <w:tc>
          <w:tcPr>
            <w:tcW w:w="4136" w:type="dxa"/>
            <w:vAlign w:val="center"/>
          </w:tcPr>
          <w:p w:rsidR="00D36207" w:rsidRPr="004C4064" w:rsidRDefault="00D36207" w:rsidP="009968EA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  <w:lang w:val="sr-Cyrl-CS"/>
              </w:rPr>
              <w:t>2021. година</w:t>
            </w:r>
          </w:p>
        </w:tc>
      </w:tr>
      <w:tr w:rsidR="00D36207" w:rsidRPr="004C4064" w:rsidTr="009968EA">
        <w:trPr>
          <w:trHeight w:val="297"/>
        </w:trPr>
        <w:tc>
          <w:tcPr>
            <w:tcW w:w="4941" w:type="dxa"/>
            <w:vAlign w:val="center"/>
          </w:tcPr>
          <w:p w:rsidR="00D36207" w:rsidRPr="004C4064" w:rsidRDefault="00D36207" w:rsidP="009968EA">
            <w:pPr>
              <w:spacing w:after="60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</w:rPr>
              <w:t>Акредитован</w:t>
            </w:r>
            <w:r w:rsidRPr="004C4064">
              <w:rPr>
                <w:color w:val="FF0000"/>
                <w:sz w:val="22"/>
                <w:szCs w:val="22"/>
              </w:rPr>
              <w:t xml:space="preserve"> </w:t>
            </w:r>
            <w:r w:rsidRPr="004C4064">
              <w:rPr>
                <w:sz w:val="22"/>
                <w:szCs w:val="22"/>
                <w:lang w:val="sr-Cyrl-CS"/>
              </w:rPr>
              <w:t xml:space="preserve">број на овом студијском програму  </w:t>
            </w:r>
          </w:p>
        </w:tc>
        <w:tc>
          <w:tcPr>
            <w:tcW w:w="4136" w:type="dxa"/>
            <w:vAlign w:val="center"/>
          </w:tcPr>
          <w:p w:rsidR="00D36207" w:rsidRPr="004C4064" w:rsidRDefault="00D36207" w:rsidP="009968EA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  <w:lang w:val="sr-Cyrl-CS"/>
              </w:rPr>
              <w:t>-</w:t>
            </w:r>
          </w:p>
        </w:tc>
      </w:tr>
      <w:tr w:rsidR="00D36207" w:rsidRPr="004C4064" w:rsidTr="009968EA">
        <w:trPr>
          <w:trHeight w:val="680"/>
        </w:trPr>
        <w:tc>
          <w:tcPr>
            <w:tcW w:w="4941" w:type="dxa"/>
            <w:vAlign w:val="center"/>
          </w:tcPr>
          <w:p w:rsidR="00D36207" w:rsidRPr="004C4064" w:rsidRDefault="00D36207" w:rsidP="009968EA">
            <w:pPr>
              <w:spacing w:after="60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  <w:lang w:val="sr-Cyrl-CS"/>
              </w:rPr>
              <w:t>Планирани број студената који ће се уписати на  прву  годину студија</w:t>
            </w:r>
            <w:r w:rsidRPr="004C4064">
              <w:rPr>
                <w:sz w:val="22"/>
                <w:szCs w:val="22"/>
                <w:lang w:val="ru-RU"/>
              </w:rPr>
              <w:t xml:space="preserve"> </w:t>
            </w:r>
            <w:r w:rsidRPr="004C4064">
              <w:rPr>
                <w:sz w:val="22"/>
                <w:szCs w:val="22"/>
                <w:lang w:val="sr-Cyrl-CS"/>
              </w:rPr>
              <w:t xml:space="preserve"> (укупан број прва </w:t>
            </w:r>
            <w:r w:rsidRPr="004C4064">
              <w:rPr>
                <w:sz w:val="22"/>
                <w:szCs w:val="22"/>
              </w:rPr>
              <w:t xml:space="preserve">x </w:t>
            </w:r>
            <w:r w:rsidRPr="004C4064">
              <w:rPr>
                <w:sz w:val="22"/>
                <w:szCs w:val="22"/>
                <w:lang w:val="sr-Cyrl-CS"/>
              </w:rPr>
              <w:t>3)  овог студијског програма</w:t>
            </w:r>
          </w:p>
        </w:tc>
        <w:tc>
          <w:tcPr>
            <w:tcW w:w="4136" w:type="dxa"/>
            <w:vAlign w:val="center"/>
          </w:tcPr>
          <w:p w:rsidR="00D36207" w:rsidRPr="00123901" w:rsidRDefault="00D36207" w:rsidP="009968EA">
            <w:pPr>
              <w:spacing w:after="60"/>
              <w:jc w:val="center"/>
              <w:rPr>
                <w:sz w:val="22"/>
                <w:szCs w:val="22"/>
                <w:lang/>
              </w:rPr>
            </w:pPr>
            <w:r w:rsidRPr="004C4064">
              <w:rPr>
                <w:sz w:val="22"/>
                <w:szCs w:val="22"/>
                <w:lang w:val="sr-Cyrl-CS"/>
              </w:rPr>
              <w:t>45</w:t>
            </w:r>
            <w:r w:rsidR="00123901">
              <w:rPr>
                <w:sz w:val="22"/>
                <w:szCs w:val="22"/>
                <w:lang/>
              </w:rPr>
              <w:t xml:space="preserve"> (15x3)</w:t>
            </w:r>
          </w:p>
        </w:tc>
      </w:tr>
      <w:tr w:rsidR="00D36207" w:rsidRPr="004C4064" w:rsidTr="009968EA">
        <w:trPr>
          <w:trHeight w:val="576"/>
        </w:trPr>
        <w:tc>
          <w:tcPr>
            <w:tcW w:w="4941" w:type="dxa"/>
            <w:vAlign w:val="center"/>
          </w:tcPr>
          <w:p w:rsidR="00D36207" w:rsidRPr="004C4064" w:rsidRDefault="00D36207" w:rsidP="009968EA">
            <w:pPr>
              <w:spacing w:after="60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  <w:lang w:val="sr-Cyrl-CS"/>
              </w:rPr>
              <w:t>Датум када је програм прихваћен од стране одговарајућег тела (навести ког)</w:t>
            </w:r>
          </w:p>
        </w:tc>
        <w:tc>
          <w:tcPr>
            <w:tcW w:w="4136" w:type="dxa"/>
            <w:vAlign w:val="center"/>
          </w:tcPr>
          <w:p w:rsidR="00D36207" w:rsidRPr="004C4064" w:rsidRDefault="00D36207" w:rsidP="009968EA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  <w:lang w:val="ru-RU"/>
              </w:rPr>
              <w:t>Одлука наставно-научног већа Факултета организационих наука од 24.јуна 2020. године</w:t>
            </w:r>
          </w:p>
        </w:tc>
      </w:tr>
      <w:tr w:rsidR="00D36207" w:rsidRPr="004C4064" w:rsidTr="009968EA">
        <w:trPr>
          <w:trHeight w:val="83"/>
        </w:trPr>
        <w:tc>
          <w:tcPr>
            <w:tcW w:w="4941" w:type="dxa"/>
            <w:vAlign w:val="center"/>
          </w:tcPr>
          <w:p w:rsidR="00D36207" w:rsidRPr="004C4064" w:rsidRDefault="00D36207" w:rsidP="009968EA">
            <w:pPr>
              <w:spacing w:after="60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  <w:lang w:val="sr-Cyrl-CS"/>
              </w:rPr>
              <w:t>Језик на коме се изводи студијски програм</w:t>
            </w:r>
          </w:p>
        </w:tc>
        <w:tc>
          <w:tcPr>
            <w:tcW w:w="4136" w:type="dxa"/>
            <w:vAlign w:val="center"/>
          </w:tcPr>
          <w:p w:rsidR="00D36207" w:rsidRPr="004C4064" w:rsidRDefault="00D36207" w:rsidP="009968EA">
            <w:pPr>
              <w:spacing w:after="60"/>
              <w:jc w:val="center"/>
              <w:rPr>
                <w:sz w:val="22"/>
                <w:szCs w:val="22"/>
              </w:rPr>
            </w:pPr>
            <w:r w:rsidRPr="004C4064">
              <w:rPr>
                <w:sz w:val="22"/>
                <w:szCs w:val="22"/>
              </w:rPr>
              <w:t>српски</w:t>
            </w:r>
          </w:p>
        </w:tc>
      </w:tr>
      <w:tr w:rsidR="00D36207" w:rsidRPr="004C4064" w:rsidTr="009968EA">
        <w:trPr>
          <w:trHeight w:val="329"/>
        </w:trPr>
        <w:tc>
          <w:tcPr>
            <w:tcW w:w="4941" w:type="dxa"/>
            <w:vAlign w:val="center"/>
          </w:tcPr>
          <w:p w:rsidR="00D36207" w:rsidRPr="004C4064" w:rsidRDefault="00D36207" w:rsidP="009968EA">
            <w:pPr>
              <w:spacing w:after="60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  <w:lang w:val="sr-Cyrl-CS"/>
              </w:rPr>
              <w:t>Година када је програм акредитован</w:t>
            </w:r>
          </w:p>
        </w:tc>
        <w:tc>
          <w:tcPr>
            <w:tcW w:w="4136" w:type="dxa"/>
            <w:vAlign w:val="center"/>
          </w:tcPr>
          <w:p w:rsidR="00D36207" w:rsidRPr="004C4064" w:rsidRDefault="00D36207" w:rsidP="009968EA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  <w:lang w:val="sr-Cyrl-CS"/>
              </w:rPr>
              <w:t>-</w:t>
            </w:r>
          </w:p>
        </w:tc>
      </w:tr>
      <w:tr w:rsidR="00D36207" w:rsidRPr="004C4064" w:rsidTr="009968EA">
        <w:trPr>
          <w:trHeight w:val="680"/>
        </w:trPr>
        <w:tc>
          <w:tcPr>
            <w:tcW w:w="4941" w:type="dxa"/>
            <w:vAlign w:val="center"/>
          </w:tcPr>
          <w:p w:rsidR="00D36207" w:rsidRPr="004C4064" w:rsidRDefault="00D36207" w:rsidP="009968EA">
            <w:pPr>
              <w:spacing w:after="60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  <w:lang w:val="sr-Cyrl-CS"/>
              </w:rPr>
              <w:t>Web адреса на којој се налазе подаци о студијском програму</w:t>
            </w:r>
          </w:p>
        </w:tc>
        <w:tc>
          <w:tcPr>
            <w:tcW w:w="4136" w:type="dxa"/>
            <w:vAlign w:val="center"/>
          </w:tcPr>
          <w:p w:rsidR="00D36207" w:rsidRPr="004C4064" w:rsidRDefault="00D36207" w:rsidP="009968EA">
            <w:pPr>
              <w:spacing w:after="60"/>
              <w:jc w:val="center"/>
              <w:rPr>
                <w:sz w:val="22"/>
                <w:szCs w:val="22"/>
                <w:lang w:val="en-US"/>
              </w:rPr>
            </w:pPr>
            <w:r w:rsidRPr="004C4064">
              <w:rPr>
                <w:sz w:val="22"/>
                <w:szCs w:val="22"/>
                <w:lang w:val="en-US"/>
              </w:rPr>
              <w:t>www.fon.bg.ac.rs</w:t>
            </w:r>
          </w:p>
        </w:tc>
      </w:tr>
    </w:tbl>
    <w:p w:rsidR="00D36207" w:rsidRPr="004C4064" w:rsidRDefault="00D36207" w:rsidP="00D36207">
      <w:pPr>
        <w:jc w:val="center"/>
        <w:rPr>
          <w:sz w:val="22"/>
          <w:szCs w:val="22"/>
        </w:rPr>
      </w:pPr>
      <w:r w:rsidRPr="004C4064">
        <w:rPr>
          <w:sz w:val="22"/>
          <w:szCs w:val="22"/>
        </w:rPr>
        <w:t>УВОДНА ТАБЕЛА</w:t>
      </w:r>
    </w:p>
    <w:p w:rsidR="00D36207" w:rsidRPr="004C4064" w:rsidRDefault="00D36207">
      <w:pPr>
        <w:rPr>
          <w:sz w:val="22"/>
          <w:szCs w:val="22"/>
        </w:rPr>
      </w:pPr>
    </w:p>
    <w:p w:rsidR="00D36207" w:rsidRPr="004C4064" w:rsidRDefault="00D36207">
      <w:pPr>
        <w:rPr>
          <w:sz w:val="22"/>
          <w:szCs w:val="22"/>
        </w:rPr>
      </w:pPr>
    </w:p>
    <w:p w:rsidR="00D36207" w:rsidRPr="004C4064" w:rsidRDefault="00D36207">
      <w:pPr>
        <w:rPr>
          <w:sz w:val="22"/>
          <w:szCs w:val="22"/>
        </w:rPr>
      </w:pPr>
    </w:p>
    <w:p w:rsidR="00D36207" w:rsidRPr="004C4064" w:rsidRDefault="00D36207">
      <w:pPr>
        <w:rPr>
          <w:sz w:val="22"/>
          <w:szCs w:val="22"/>
        </w:rPr>
      </w:pPr>
    </w:p>
    <w:p w:rsidR="004C4064" w:rsidRPr="004C4064" w:rsidRDefault="004C4064">
      <w:pPr>
        <w:rPr>
          <w:sz w:val="22"/>
          <w:szCs w:val="22"/>
        </w:rPr>
      </w:pPr>
    </w:p>
    <w:p w:rsidR="004C4064" w:rsidRPr="004C4064" w:rsidRDefault="004C4064">
      <w:pPr>
        <w:rPr>
          <w:sz w:val="22"/>
          <w:szCs w:val="22"/>
        </w:rPr>
      </w:pPr>
    </w:p>
    <w:p w:rsidR="004C4064" w:rsidRPr="004C4064" w:rsidRDefault="004C4064">
      <w:pPr>
        <w:rPr>
          <w:sz w:val="22"/>
          <w:szCs w:val="22"/>
        </w:rPr>
      </w:pPr>
    </w:p>
    <w:p w:rsidR="004C4064" w:rsidRPr="004C4064" w:rsidRDefault="004C4064">
      <w:pPr>
        <w:rPr>
          <w:sz w:val="22"/>
          <w:szCs w:val="22"/>
        </w:rPr>
      </w:pPr>
    </w:p>
    <w:p w:rsidR="004C4064" w:rsidRPr="004C4064" w:rsidRDefault="004C4064">
      <w:pPr>
        <w:rPr>
          <w:sz w:val="22"/>
          <w:szCs w:val="22"/>
        </w:rPr>
      </w:pPr>
    </w:p>
    <w:p w:rsidR="004C4064" w:rsidRPr="004C4064" w:rsidRDefault="004C4064">
      <w:pPr>
        <w:rPr>
          <w:sz w:val="22"/>
          <w:szCs w:val="22"/>
        </w:rPr>
      </w:pPr>
    </w:p>
    <w:p w:rsidR="004C4064" w:rsidRPr="004C4064" w:rsidRDefault="004C4064">
      <w:pPr>
        <w:rPr>
          <w:sz w:val="22"/>
          <w:szCs w:val="22"/>
        </w:rPr>
      </w:pPr>
    </w:p>
    <w:p w:rsidR="004C4064" w:rsidRPr="004C4064" w:rsidRDefault="004C4064">
      <w:pPr>
        <w:rPr>
          <w:sz w:val="22"/>
          <w:szCs w:val="22"/>
        </w:rPr>
      </w:pPr>
    </w:p>
    <w:p w:rsidR="004C4064" w:rsidRPr="004C4064" w:rsidRDefault="004C4064">
      <w:pPr>
        <w:rPr>
          <w:sz w:val="22"/>
          <w:szCs w:val="22"/>
        </w:rPr>
      </w:pPr>
    </w:p>
    <w:p w:rsidR="004C4064" w:rsidRPr="004C4064" w:rsidRDefault="004C4064">
      <w:pPr>
        <w:rPr>
          <w:sz w:val="22"/>
          <w:szCs w:val="22"/>
        </w:rPr>
      </w:pPr>
    </w:p>
    <w:p w:rsidR="004C4064" w:rsidRPr="004C4064" w:rsidRDefault="004C4064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468"/>
      </w:tblGrid>
      <w:tr w:rsidR="00D36207" w:rsidRPr="004C4064" w:rsidTr="009968EA">
        <w:tc>
          <w:tcPr>
            <w:tcW w:w="0" w:type="auto"/>
            <w:shd w:val="clear" w:color="auto" w:fill="F2F2F2"/>
          </w:tcPr>
          <w:p w:rsidR="00D36207" w:rsidRDefault="00D36207" w:rsidP="009968EA">
            <w:pPr>
              <w:spacing w:after="60"/>
              <w:rPr>
                <w:b/>
                <w:sz w:val="22"/>
                <w:szCs w:val="22"/>
                <w:lang w:val="en-US"/>
              </w:rPr>
            </w:pPr>
            <w:r w:rsidRPr="004C4064">
              <w:rPr>
                <w:b/>
                <w:sz w:val="22"/>
                <w:szCs w:val="22"/>
                <w:lang w:val="sr-Cyrl-CS"/>
              </w:rPr>
              <w:lastRenderedPageBreak/>
              <w:t>Стандард 1: Структура студијског програма</w:t>
            </w:r>
          </w:p>
          <w:p w:rsidR="004C4064" w:rsidRPr="004C4064" w:rsidRDefault="004C4064" w:rsidP="009968EA">
            <w:pPr>
              <w:spacing w:after="60"/>
              <w:rPr>
                <w:b/>
                <w:sz w:val="22"/>
                <w:szCs w:val="22"/>
                <w:lang w:val="en-US"/>
              </w:rPr>
            </w:pPr>
          </w:p>
        </w:tc>
      </w:tr>
      <w:tr w:rsidR="00D36207" w:rsidRPr="004C4064" w:rsidTr="009968EA">
        <w:tc>
          <w:tcPr>
            <w:tcW w:w="0" w:type="auto"/>
          </w:tcPr>
          <w:p w:rsidR="00D36207" w:rsidRPr="004C4064" w:rsidRDefault="00D36207" w:rsidP="009968EA">
            <w:pPr>
              <w:spacing w:before="120"/>
              <w:jc w:val="both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</w:rPr>
              <w:t>Предмет акредитације је трогодишњи докторски академски студијски програм Факултета организационих наука под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називом „Менаџмент и организација“. Циљ студирања је стицање академског назива Доктор наука –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организационе науке (др), а стиче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се одбраном докторске дисертације након испуњења свих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испитних о</w:t>
            </w:r>
            <w:r w:rsidRPr="004C4064">
              <w:rPr>
                <w:sz w:val="22"/>
                <w:szCs w:val="22"/>
                <w:lang w:val="sr-Cyrl-CS"/>
              </w:rPr>
              <w:t>бавеза</w:t>
            </w:r>
            <w:r w:rsidRPr="004C4064">
              <w:rPr>
                <w:sz w:val="22"/>
                <w:szCs w:val="22"/>
              </w:rPr>
              <w:t xml:space="preserve"> предвиђених студијским програмом. Исход процеса учења је оспособљавање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за самосталан научно-истраживачки рад у области менаџмента и организације. Током трајања докторских студија организационих наука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студенти треба да стекну најмање 180 ЕСПБ, уз услов да су претходно остварили најмање 300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ЕСПБ на основним академским и мастер академским студијама у области организационих или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сродних наука. У структури студијског програма јасно се разликују три фазе: У првој фази студија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слушају се и полажу испити из изабраног скупа научних дисциплина које припадају организационим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наукама или су у блиској вези. У другој фази студија, за проблем који је предмет њиховог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интересовања, студенти проналазе релевантне претходне резултате научно-истраживачког рада и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имају задатак да у приступном раду приреде преглед стања са сопственим критичким освртом.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Последњи део приступног рада садржи идентификацију актуелног проблема за које би извео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самостална истраживања, циљеве које би желио да оствари, план истраживања, као и очекиване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научне доприносе. Одбраном приступног рада започиње треће фаза студија, студијски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истраживачки рад са циљем израде и одбране докторске дисертације.</w:t>
            </w:r>
          </w:p>
          <w:p w:rsidR="00D36207" w:rsidRPr="004C4064" w:rsidRDefault="00D36207" w:rsidP="009968EA">
            <w:pPr>
              <w:spacing w:before="120"/>
              <w:jc w:val="both"/>
              <w:rPr>
                <w:sz w:val="22"/>
                <w:szCs w:val="22"/>
              </w:rPr>
            </w:pPr>
            <w:r w:rsidRPr="004C4064">
              <w:rPr>
                <w:sz w:val="22"/>
                <w:szCs w:val="22"/>
              </w:rPr>
              <w:t>Током прва три семестра студента прати и саветује ментор-саветник из реда наставника на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одабраном студијском подручју. Студенти слушају по три предмета сваког семестра. Полагањем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сваког предмета стичу 10 ЕСПБ, односно укупно 90 ЕСПБ. У четвртом семестру студенти бирају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ментора и уз његову активну подршку спроводе студијски истраживачки рад са циљем да израде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приступни рад за докторску дисертацију чијом одбраном стичу 30 ЕСПБ. Успешном одбраном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приступног рада студент стиче право пријаве докторске дисертације, и током петог и шестог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семестра раде на изради докторске дисертације, а њеном одбраном стичу 60 ЕСПБ.</w:t>
            </w:r>
          </w:p>
          <w:p w:rsidR="00D36207" w:rsidRPr="004C4064" w:rsidRDefault="00D36207" w:rsidP="009968EA">
            <w:pPr>
              <w:spacing w:before="120"/>
              <w:jc w:val="both"/>
              <w:rPr>
                <w:sz w:val="22"/>
                <w:szCs w:val="22"/>
              </w:rPr>
            </w:pPr>
            <w:r w:rsidRPr="004C4064">
              <w:rPr>
                <w:sz w:val="22"/>
                <w:szCs w:val="22"/>
              </w:rPr>
              <w:t xml:space="preserve">Студијски програм има 9 предмета од којих је један обавезни и 8 изборних и бирају се из три изборне групе. Једини обавезни предмет на студијском програму је „Методологија научних истраживања“ и ово је први предмет који студенти слушају и могу да полажу. Након слушања обавезног предмета студенти могу да слушају и полажу предмете из три изборне групе. Прву изборну групу чине предмети који су инжењерски оријентисани и студенти бирају да слушају и полажу 3 предмета из групе која укупно има 17 предмета. Другу изборну групу чине предмети који су пословно оријентисани и студенти бирају да слушају и полажу 3 предмета из групе која укупно има 10 предмета. Последњу, трећу изборну групу чине квантитативно-методолошки предмети и студенти бирају да слушају и полажу 2 предмета из групе која укупно има 8 предмета. </w:t>
            </w:r>
          </w:p>
          <w:p w:rsidR="00D36207" w:rsidRPr="004C4064" w:rsidRDefault="00D36207" w:rsidP="009968EA">
            <w:pPr>
              <w:spacing w:before="120"/>
              <w:jc w:val="both"/>
              <w:rPr>
                <w:sz w:val="22"/>
                <w:szCs w:val="22"/>
              </w:rPr>
            </w:pPr>
            <w:r w:rsidRPr="004C4064">
              <w:rPr>
                <w:sz w:val="22"/>
                <w:szCs w:val="22"/>
              </w:rPr>
              <w:t>Студије на докторским студијама се организују кроз предавања, студијски истраживачки рад,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практичан рад у лабораторији, израду и одбрану приступног рада и докторске дисертације.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Сопствени истраживачки интерес студент дефинише избором предмета, а продубљује знања и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вештине у доменима које покрива проблем разматран у приступном раду. Најдубље познавање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студент мора да покаже у ужој научној области која је предмет његове докторске дисертације и где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мора да оствари сопствене научне доприносе. Изборни предмети се бирају из групе предложених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 xml:space="preserve">предмета из изборних корпи, али студенти имају могућност да, </w:t>
            </w:r>
            <w:bookmarkStart w:id="0" w:name="_GoBack"/>
            <w:bookmarkEnd w:id="0"/>
            <w:r w:rsidRPr="004C4064">
              <w:rPr>
                <w:sz w:val="22"/>
                <w:szCs w:val="22"/>
              </w:rPr>
              <w:t xml:space="preserve">уз сагласност ментора-саветника, остваре полагањем испита из другог изборног подручја на докторским студија Факултета </w:t>
            </w:r>
            <w:r w:rsidRPr="004C4064">
              <w:rPr>
                <w:sz w:val="22"/>
                <w:szCs w:val="22"/>
                <w:lang w:val="sr-Cyrl-CS"/>
              </w:rPr>
              <w:t xml:space="preserve">организационих наука </w:t>
            </w:r>
            <w:r w:rsidRPr="004C4064">
              <w:rPr>
                <w:sz w:val="22"/>
                <w:szCs w:val="22"/>
              </w:rPr>
              <w:t xml:space="preserve">или </w:t>
            </w:r>
            <w:r w:rsidRPr="004C4064">
              <w:rPr>
                <w:sz w:val="22"/>
                <w:szCs w:val="22"/>
                <w:lang w:val="sr-Cyrl-CS"/>
              </w:rPr>
              <w:t xml:space="preserve">неког другог факултета </w:t>
            </w:r>
            <w:r w:rsidRPr="004C4064">
              <w:rPr>
                <w:sz w:val="22"/>
                <w:szCs w:val="22"/>
              </w:rPr>
              <w:t>Универзитета у Београду.</w:t>
            </w:r>
          </w:p>
        </w:tc>
      </w:tr>
    </w:tbl>
    <w:p w:rsidR="00D36207" w:rsidRDefault="00D36207">
      <w:pPr>
        <w:rPr>
          <w:sz w:val="22"/>
          <w:szCs w:val="22"/>
        </w:rPr>
      </w:pPr>
    </w:p>
    <w:p w:rsidR="004C4064" w:rsidRPr="004C4064" w:rsidRDefault="004C4064">
      <w:pPr>
        <w:rPr>
          <w:sz w:val="22"/>
          <w:szCs w:val="22"/>
        </w:rPr>
      </w:pPr>
    </w:p>
    <w:p w:rsidR="00D36207" w:rsidRPr="004C4064" w:rsidRDefault="00D36207">
      <w:pPr>
        <w:rPr>
          <w:sz w:val="22"/>
          <w:szCs w:val="22"/>
        </w:rPr>
      </w:pPr>
    </w:p>
    <w:p w:rsidR="00D36207" w:rsidRPr="004C4064" w:rsidRDefault="00D36207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468"/>
      </w:tblGrid>
      <w:tr w:rsidR="00CC3202" w:rsidRPr="004C4064" w:rsidTr="003D6327">
        <w:tc>
          <w:tcPr>
            <w:tcW w:w="0" w:type="auto"/>
            <w:shd w:val="clear" w:color="auto" w:fill="F2F2F2"/>
          </w:tcPr>
          <w:p w:rsidR="00CC3202" w:rsidRPr="004C4064" w:rsidRDefault="00CC3202" w:rsidP="003D6327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 w:rsidRPr="004C4064">
              <w:rPr>
                <w:b/>
                <w:sz w:val="22"/>
                <w:szCs w:val="22"/>
                <w:lang w:val="sr-Cyrl-CS"/>
              </w:rPr>
              <w:t>Стандард 2: Сврха студијског програма</w:t>
            </w:r>
          </w:p>
          <w:p w:rsidR="004C4064" w:rsidRPr="004C4064" w:rsidRDefault="004C4064" w:rsidP="003D6327">
            <w:pPr>
              <w:spacing w:after="60"/>
              <w:jc w:val="both"/>
              <w:rPr>
                <w:sz w:val="22"/>
                <w:szCs w:val="22"/>
                <w:highlight w:val="yellow"/>
                <w:lang w:val="en-US"/>
              </w:rPr>
            </w:pPr>
          </w:p>
        </w:tc>
      </w:tr>
      <w:tr w:rsidR="00CC3202" w:rsidRPr="004C4064" w:rsidTr="003D6327">
        <w:tc>
          <w:tcPr>
            <w:tcW w:w="0" w:type="auto"/>
          </w:tcPr>
          <w:p w:rsidR="00CC3202" w:rsidRPr="004C4064" w:rsidRDefault="00CC3202" w:rsidP="003D6327">
            <w:pPr>
              <w:spacing w:before="120"/>
              <w:jc w:val="both"/>
              <w:rPr>
                <w:sz w:val="22"/>
                <w:szCs w:val="22"/>
              </w:rPr>
            </w:pPr>
            <w:r w:rsidRPr="004C4064">
              <w:rPr>
                <w:sz w:val="22"/>
                <w:szCs w:val="22"/>
              </w:rPr>
              <w:t>Сврха студијског програма је образовање студената тако да буду способни за висококвалитетан и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самосталан научно-истраживачки рад у области менаџмента и организационих наука. Студијски програм је састављен тако да студенте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упозна са последњим научним достигнућима, да их оспособи за сопствено критич</w:t>
            </w:r>
            <w:r w:rsidRPr="004C4064">
              <w:rPr>
                <w:sz w:val="22"/>
                <w:szCs w:val="22"/>
                <w:lang w:val="sr-Cyrl-CS"/>
              </w:rPr>
              <w:t>к</w:t>
            </w:r>
            <w:r w:rsidRPr="004C4064">
              <w:rPr>
                <w:sz w:val="22"/>
                <w:szCs w:val="22"/>
              </w:rPr>
              <w:t>о оцењивање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јавно доступних научних резултата, као и да сами потом могу да предлажу, организују и воде научно-истраживачке пројекте и тимове, извлаче релевантне закључке на основу спроведених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истраживања и публикују радове у области организационих и сродних научних области.</w:t>
            </w:r>
          </w:p>
          <w:p w:rsidR="00CC3202" w:rsidRPr="004C4064" w:rsidRDefault="00CC3202" w:rsidP="003D6327">
            <w:pPr>
              <w:spacing w:before="120"/>
              <w:jc w:val="both"/>
              <w:rPr>
                <w:sz w:val="22"/>
                <w:szCs w:val="22"/>
              </w:rPr>
            </w:pPr>
            <w:r w:rsidRPr="004C4064">
              <w:rPr>
                <w:sz w:val="22"/>
                <w:szCs w:val="22"/>
              </w:rPr>
              <w:t>Свршени студенти докторских студија треба да унапреде своја ранија стечена инжењерска з</w:t>
            </w:r>
            <w:r w:rsidRPr="004C4064">
              <w:rPr>
                <w:sz w:val="22"/>
                <w:szCs w:val="22"/>
                <w:lang w:val="sr-Cyrl-CS"/>
              </w:rPr>
              <w:t>н</w:t>
            </w:r>
            <w:r w:rsidRPr="004C4064">
              <w:rPr>
                <w:sz w:val="22"/>
                <w:szCs w:val="22"/>
              </w:rPr>
              <w:t>ања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новим знањима и вештинама, и да тако стицањем компетенција које су друштвено оправдане и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корисне доприносе даљем развоју друштва, било у области образовања, научног истраживања или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развоја нових технологија, поступака, производа и услуга.</w:t>
            </w:r>
          </w:p>
          <w:p w:rsidR="00CC3202" w:rsidRPr="004C4064" w:rsidRDefault="00CC3202" w:rsidP="003D6327">
            <w:pPr>
              <w:shd w:val="clear" w:color="auto" w:fill="FFFFFF"/>
              <w:spacing w:before="120"/>
              <w:jc w:val="both"/>
              <w:rPr>
                <w:b/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</w:rPr>
              <w:t>Студијски програм докторских студија организационих наука је усклађен са визијом, мисијом и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циљевима Факултета организационих наука и постојећом организационом структуром. У себи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интегрише подручја менаџмента и организације, који имају задатак да испуне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сврху и постављене циљеве. Унутар јединственог студијског програма,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изборни предмети омогућавају профилисање организационих наука ка задовољењу специфичних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друштвених потреба у области менаџмента, организације, операционог менаџмента, маркетинга, пројектног менаџмента, финансија, људских ресурса, управљања квалитетом, операционих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истраживања, квантитативног менаџмента и електронског пословања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уопште.</w:t>
            </w:r>
          </w:p>
        </w:tc>
      </w:tr>
    </w:tbl>
    <w:p w:rsidR="00CC3202" w:rsidRPr="004C4064" w:rsidRDefault="00CC3202">
      <w:pPr>
        <w:rPr>
          <w:sz w:val="22"/>
          <w:szCs w:val="22"/>
        </w:rPr>
      </w:pPr>
    </w:p>
    <w:p w:rsidR="00FF0971" w:rsidRPr="004C4064" w:rsidRDefault="00FF0971">
      <w:pPr>
        <w:rPr>
          <w:sz w:val="22"/>
          <w:szCs w:val="22"/>
        </w:rPr>
      </w:pPr>
    </w:p>
    <w:tbl>
      <w:tblPr>
        <w:tblW w:w="945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450"/>
      </w:tblGrid>
      <w:tr w:rsidR="00CC3202" w:rsidRPr="004C4064" w:rsidTr="00FD6B97">
        <w:tc>
          <w:tcPr>
            <w:tcW w:w="9450" w:type="dxa"/>
            <w:shd w:val="clear" w:color="auto" w:fill="F2F2F2"/>
          </w:tcPr>
          <w:p w:rsidR="00CC3202" w:rsidRPr="004C4064" w:rsidRDefault="00CC3202" w:rsidP="003D6327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 w:rsidRPr="004C4064">
              <w:rPr>
                <w:b/>
                <w:sz w:val="22"/>
                <w:szCs w:val="22"/>
                <w:lang w:val="sr-Cyrl-CS"/>
              </w:rPr>
              <w:t>Стандард 3: Циљеви студијског програма</w:t>
            </w:r>
          </w:p>
          <w:p w:rsidR="00CC3202" w:rsidRPr="004C4064" w:rsidRDefault="00CC3202" w:rsidP="003D6327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CC3202" w:rsidRPr="004C4064" w:rsidTr="00FD6B97">
        <w:tc>
          <w:tcPr>
            <w:tcW w:w="9450" w:type="dxa"/>
          </w:tcPr>
          <w:p w:rsidR="00CC3202" w:rsidRPr="004C4064" w:rsidRDefault="00CC3202" w:rsidP="003D6327">
            <w:pPr>
              <w:shd w:val="clear" w:color="auto" w:fill="FFFFFF"/>
              <w:jc w:val="both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  <w:lang w:val="sr-Cyrl-CS"/>
              </w:rPr>
              <w:t>Основни циљ студијског програма докторских студија је да студенти током студирања стекну највише научне способности и академске вештине из области организационих наука, односно менаџмента и организације и пратећих сродних дисциплина. Овладавање тим способностима и вештинама је потребно како би се ојачао стваралачки потенцијал кандидата приликом уочавања, идентификације и анализе проблема у практичном деловању, развила способност критичког и конструктивног мишљења и формулисање предлога који могу да издрже научну критику, а што се постиже претходним овладавањем методологије научно-истраживачког рада. Такође, важан циљ је и развијање способности за тимски рад или вођење научно-истраживачког рада, али и овладавање практичним вештинама потребним за професионално обављање посла и успешан развој каријере.</w:t>
            </w:r>
          </w:p>
          <w:p w:rsidR="00CC3202" w:rsidRPr="004C4064" w:rsidRDefault="00CC3202" w:rsidP="003D6327">
            <w:pPr>
              <w:shd w:val="clear" w:color="auto" w:fill="FFFFFF"/>
              <w:spacing w:before="120"/>
              <w:jc w:val="both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  <w:lang w:val="sr-Cyrl-CS"/>
              </w:rPr>
              <w:t xml:space="preserve">Циљеви студијског програма су изведени према сличним студијским програмима у свету, односно у складу са препорукама водећих светских ауторитета у овој области. Посебан циљ студијског програм је усмерен на развој појединаца који ће се бавити унапређењем менаџмента и организације кроз научно истраживачки рад и квалитетну израду докторске дисертације, као самосталне монографске публикације одређене теме. Ове докторске студије омогућују да се развије способност разумевања и интерпретације нових знања кроз оригинално и самостално истраживање, чији је квалитет проверљив кроз публиковање резултата у научним часописима и на научним конференцијама. Спознаја и разумевање реалних проблема менаџмента и организације је најнепосредније везана за његову примену у реалним ситуацијама, што је повезано са израдом пројеката и студија које за циљ имају решавање конкретних проблема, доношење одлука и презентацију чињеница и доказа. На тај начин се код кандидата развија </w:t>
            </w:r>
            <w:r w:rsidRPr="004C4064">
              <w:rPr>
                <w:sz w:val="22"/>
                <w:szCs w:val="22"/>
                <w:lang w:val="sr-Cyrl-CS"/>
              </w:rPr>
              <w:lastRenderedPageBreak/>
              <w:t>критичко и контруктивно мишљење оријентисано на решавање проблема применом научног приступа и метода.</w:t>
            </w:r>
          </w:p>
          <w:p w:rsidR="00CC3202" w:rsidRPr="004C4064" w:rsidRDefault="00CC3202" w:rsidP="003D6327">
            <w:pPr>
              <w:shd w:val="clear" w:color="auto" w:fill="FFFFFF"/>
              <w:spacing w:before="120"/>
              <w:jc w:val="both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  <w:lang w:val="sr-Cyrl-CS"/>
              </w:rPr>
              <w:t>Постављени циљеви су усаглашени са основним задацима и циљевима Факултета организационих наука наведеним у Статуту Факултета. Доктори организационих наука унапређују своја ранија стечена инжењерска звања оним знањима и вештинама која им осигуравају тржишну конкурентност, а стечене компетенције омогућавају им запослење у образовним установама, научно-истраживачким институтима или у предузећима која су посвећена унапређењу сопственог рада и отворена ка новим приступима и решењима у области организације и менаџмента.</w:t>
            </w:r>
          </w:p>
        </w:tc>
      </w:tr>
    </w:tbl>
    <w:p w:rsidR="00CC3202" w:rsidRPr="004C4064" w:rsidRDefault="00CC3202">
      <w:pPr>
        <w:rPr>
          <w:sz w:val="22"/>
          <w:szCs w:val="22"/>
        </w:rPr>
      </w:pPr>
    </w:p>
    <w:p w:rsidR="00FF0971" w:rsidRPr="004C4064" w:rsidRDefault="00FF0971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450"/>
      </w:tblGrid>
      <w:tr w:rsidR="00CC3202" w:rsidRPr="004C4064" w:rsidTr="00FD6B97">
        <w:tc>
          <w:tcPr>
            <w:tcW w:w="9450" w:type="dxa"/>
            <w:shd w:val="clear" w:color="auto" w:fill="F2F2F2"/>
          </w:tcPr>
          <w:p w:rsidR="00CC3202" w:rsidRPr="004C4064" w:rsidRDefault="00CC3202" w:rsidP="003D6327">
            <w:pPr>
              <w:spacing w:after="60"/>
              <w:rPr>
                <w:b/>
                <w:sz w:val="22"/>
                <w:szCs w:val="22"/>
                <w:lang w:val="ru-RU"/>
              </w:rPr>
            </w:pPr>
            <w:r w:rsidRPr="004C4064">
              <w:rPr>
                <w:b/>
                <w:sz w:val="22"/>
                <w:szCs w:val="22"/>
                <w:lang w:val="sr-Cyrl-CS"/>
              </w:rPr>
              <w:t>Стандард 4: Компетенције дипломираних студената</w:t>
            </w:r>
          </w:p>
        </w:tc>
      </w:tr>
      <w:tr w:rsidR="00CC3202" w:rsidRPr="004C4064" w:rsidTr="00FD6B97">
        <w:tc>
          <w:tcPr>
            <w:tcW w:w="9450" w:type="dxa"/>
          </w:tcPr>
          <w:p w:rsidR="00CC3202" w:rsidRPr="004C4064" w:rsidRDefault="00CC3202" w:rsidP="003D6327">
            <w:pPr>
              <w:spacing w:before="120"/>
              <w:jc w:val="both"/>
              <w:rPr>
                <w:sz w:val="22"/>
                <w:szCs w:val="22"/>
              </w:rPr>
            </w:pPr>
            <w:r w:rsidRPr="004C4064">
              <w:rPr>
                <w:sz w:val="22"/>
                <w:szCs w:val="22"/>
              </w:rPr>
              <w:t>Свршени студенти докторских студија организационих наука поседују знања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и вештине, односно компетенције, које им омогућавају да критички мисле, делују креативно и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самостално у реалним условима рада. У могућности су да идентификују конкретни проблем, по потреби поступком апстракције замене оригинални феномен довољно репрезентативним, али једноставнијим системом, у којем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могу да изведу квантитативну анализу проблема и конструишу решење, симулирају понашање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система након увођења одабраног решења са уочавањем добрих и лоших особина предложеног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приступа, и на крају, уколико се одлуче, да уведу одбрано решење у праксу и одрже систем у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режиму тражених перформанси.</w:t>
            </w:r>
          </w:p>
          <w:p w:rsidR="00CC3202" w:rsidRPr="004C4064" w:rsidRDefault="00CC3202" w:rsidP="003D6327">
            <w:pPr>
              <w:spacing w:before="120"/>
              <w:jc w:val="both"/>
              <w:rPr>
                <w:sz w:val="22"/>
                <w:szCs w:val="22"/>
              </w:rPr>
            </w:pPr>
            <w:r w:rsidRPr="004C4064">
              <w:rPr>
                <w:sz w:val="22"/>
                <w:szCs w:val="22"/>
              </w:rPr>
              <w:t>Свршени студенти владају знањима и вештинама потребним за презентовање резултата свог научно-истраживачког рада научној јавности, што им омогућава да се, уз познавање страног језика, добре научне праксе и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придржавање етичких кодекса, укључе и у међународне истраживачке пројекте.</w:t>
            </w:r>
          </w:p>
          <w:p w:rsidR="00CC3202" w:rsidRPr="004C4064" w:rsidRDefault="00CC3202" w:rsidP="003D6327">
            <w:pPr>
              <w:spacing w:before="120"/>
              <w:jc w:val="both"/>
              <w:rPr>
                <w:sz w:val="22"/>
                <w:szCs w:val="22"/>
              </w:rPr>
            </w:pPr>
            <w:r w:rsidRPr="004C4064">
              <w:rPr>
                <w:sz w:val="22"/>
                <w:szCs w:val="22"/>
              </w:rPr>
              <w:t>Студијским програмом је предвиђена обавеза студената да током студија, а пре одбране докторске дисертације, публикују резултате свог научно-истраживачког рада на домаћим и страним конференцијама, односно научним часописима.</w:t>
            </w:r>
          </w:p>
          <w:p w:rsidR="00CC3202" w:rsidRPr="004C4064" w:rsidRDefault="00CC3202" w:rsidP="003D6327">
            <w:pPr>
              <w:spacing w:before="120"/>
              <w:jc w:val="both"/>
              <w:rPr>
                <w:sz w:val="22"/>
                <w:szCs w:val="22"/>
              </w:rPr>
            </w:pPr>
            <w:r w:rsidRPr="004C4064">
              <w:rPr>
                <w:sz w:val="22"/>
                <w:szCs w:val="22"/>
              </w:rPr>
              <w:t>На вежбама и практичним реализацијама током студија, а која се одвијају у лабораторијама и центрима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Факултета, студенти овладавају знањима, вештинама, научним поступцима и технологијама од интереса.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Доктори организационих наука стичу највише компетенције у области менаџмента, организације и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квантитативног менаџмента. У зависности од одабраних предмета изборне групе, кандидати су оспособљени да задовоље специфичне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 xml:space="preserve">друштвене потребе организационих система у области менаџмента, организације, операционог менаџмента, маркетинга, пројектног менаџмента, финансија, људских ресурса, управљања квалитетом, операционих истраживања, квантитативног менаџмента </w:t>
            </w:r>
            <w:r w:rsidRPr="004C4064">
              <w:rPr>
                <w:sz w:val="22"/>
                <w:szCs w:val="22"/>
                <w:lang w:val="sr-Cyrl-CS"/>
              </w:rPr>
              <w:t xml:space="preserve">и </w:t>
            </w:r>
            <w:r w:rsidRPr="004C4064">
              <w:rPr>
                <w:sz w:val="22"/>
                <w:szCs w:val="22"/>
              </w:rPr>
              <w:t xml:space="preserve">електронског пословања. </w:t>
            </w:r>
          </w:p>
          <w:p w:rsidR="00CC3202" w:rsidRPr="004C4064" w:rsidRDefault="00CC3202" w:rsidP="003D6327">
            <w:pPr>
              <w:shd w:val="clear" w:color="auto" w:fill="FFFFFF"/>
              <w:spacing w:before="120"/>
              <w:jc w:val="both"/>
              <w:rPr>
                <w:b/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</w:rPr>
              <w:t>Савладавањем овог студијског програма кандидат стиче дубоко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познавање и разумевање изучаваних научних дисциплина, стиче способност решавања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проблема уз употребу научних метода и поступака, може да прати савремена достигнућа у науци и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струци, и има могућност да повезивањем знања из изучаваних научних дисциплина успешно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решава сложене проблеме из области организационих наука.</w:t>
            </w:r>
          </w:p>
        </w:tc>
      </w:tr>
    </w:tbl>
    <w:p w:rsidR="00CC3202" w:rsidRDefault="00CC3202">
      <w:pPr>
        <w:rPr>
          <w:sz w:val="22"/>
          <w:szCs w:val="22"/>
        </w:rPr>
      </w:pPr>
    </w:p>
    <w:p w:rsidR="004C4064" w:rsidRDefault="004C4064">
      <w:pPr>
        <w:rPr>
          <w:sz w:val="22"/>
          <w:szCs w:val="22"/>
        </w:rPr>
      </w:pPr>
    </w:p>
    <w:p w:rsidR="004C4064" w:rsidRDefault="004C4064">
      <w:pPr>
        <w:rPr>
          <w:sz w:val="22"/>
          <w:szCs w:val="22"/>
        </w:rPr>
      </w:pPr>
    </w:p>
    <w:p w:rsidR="004C4064" w:rsidRDefault="004C4064">
      <w:pPr>
        <w:rPr>
          <w:sz w:val="22"/>
          <w:szCs w:val="22"/>
        </w:rPr>
      </w:pPr>
    </w:p>
    <w:p w:rsidR="004C4064" w:rsidRDefault="004C4064">
      <w:pPr>
        <w:rPr>
          <w:sz w:val="22"/>
          <w:szCs w:val="22"/>
        </w:rPr>
      </w:pPr>
    </w:p>
    <w:p w:rsidR="004C4064" w:rsidRPr="004C4064" w:rsidRDefault="004C4064">
      <w:pPr>
        <w:rPr>
          <w:sz w:val="22"/>
          <w:szCs w:val="22"/>
        </w:rPr>
      </w:pPr>
    </w:p>
    <w:p w:rsidR="00FF0971" w:rsidRPr="004C4064" w:rsidRDefault="00FF0971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450"/>
      </w:tblGrid>
      <w:tr w:rsidR="005E68BB" w:rsidRPr="004C4064" w:rsidTr="00FD6B97">
        <w:tc>
          <w:tcPr>
            <w:tcW w:w="9450" w:type="dxa"/>
            <w:shd w:val="clear" w:color="auto" w:fill="F2F2F2"/>
          </w:tcPr>
          <w:p w:rsidR="005E68BB" w:rsidRPr="004C4064" w:rsidRDefault="005E68BB" w:rsidP="003D6327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 w:rsidRPr="004C4064">
              <w:rPr>
                <w:b/>
                <w:sz w:val="22"/>
                <w:szCs w:val="22"/>
                <w:lang w:val="sr-Cyrl-CS"/>
              </w:rPr>
              <w:lastRenderedPageBreak/>
              <w:t>Стандард 5: Курикулум</w:t>
            </w:r>
          </w:p>
          <w:p w:rsidR="005E68BB" w:rsidRPr="004C4064" w:rsidRDefault="005E68BB" w:rsidP="003D6327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  <w:r w:rsidRPr="004C4064">
              <w:rPr>
                <w:sz w:val="22"/>
                <w:szCs w:val="22"/>
                <w:lang w:val="sr-Cyrl-CS"/>
              </w:rPr>
              <w:t>Курикулум садржи листу и структуру обавезних и изборних предмета и модула са описом и докторску дисертацију као завршни део студијског програма докторских студија.</w:t>
            </w:r>
          </w:p>
        </w:tc>
      </w:tr>
      <w:tr w:rsidR="005E68BB" w:rsidRPr="004C4064" w:rsidTr="00FD6B97">
        <w:tc>
          <w:tcPr>
            <w:tcW w:w="9450" w:type="dxa"/>
          </w:tcPr>
          <w:p w:rsidR="005E68BB" w:rsidRPr="004C4064" w:rsidRDefault="005E68BB" w:rsidP="003D6327">
            <w:pPr>
              <w:spacing w:before="120"/>
              <w:jc w:val="both"/>
              <w:rPr>
                <w:sz w:val="22"/>
                <w:szCs w:val="22"/>
              </w:rPr>
            </w:pPr>
            <w:r w:rsidRPr="004C4064">
              <w:rPr>
                <w:sz w:val="22"/>
                <w:szCs w:val="22"/>
              </w:rPr>
              <w:t>Предложени курикулум представља надградњу курикула из основних и мастер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 xml:space="preserve">академских студија у области менаџмента и организације, </w:t>
            </w:r>
            <w:r w:rsidRPr="004C4064">
              <w:rPr>
                <w:sz w:val="22"/>
                <w:szCs w:val="22"/>
                <w:lang w:val="sr-Cyrl-CS"/>
              </w:rPr>
              <w:t xml:space="preserve">која је </w:t>
            </w:r>
            <w:r w:rsidRPr="004C4064">
              <w:rPr>
                <w:sz w:val="22"/>
                <w:szCs w:val="22"/>
              </w:rPr>
              <w:t>заснована на продубљивању већ изучаваних релевантних научних дициплина, односно</w:t>
            </w:r>
            <w:r w:rsidRPr="004C4064">
              <w:rPr>
                <w:sz w:val="22"/>
                <w:szCs w:val="22"/>
                <w:lang w:val="sr-Cyrl-CS"/>
              </w:rPr>
              <w:t xml:space="preserve"> на </w:t>
            </w:r>
            <w:r w:rsidRPr="004C4064">
              <w:rPr>
                <w:sz w:val="22"/>
                <w:szCs w:val="22"/>
              </w:rPr>
              <w:t>увођењу научних дисциплина која се повезују на претходно изучаване дисциплине. Током трогодишњег трајања докторских студија студенти треба да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стекну најмање 180 ЕСПБ, уз услов да су претходно остварили најмање 300 ЕСПБ на основним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академским и мастер академским студијама у области организационих или сродних наука. Курикулум је структуиран тако да студентима омогући, у зависности од специфичног интересовања које исказују за неко од понуђених изборних подручја током пријаве на конкурс, постепено увођење у научно-истраживачки рад. У првој фази, која траје прва три семестра, студент слуша и полаже најпре обавезан предмет, а потом одабране изборне предмете из три изборне групе. Свако изборна група садржи листу предмета и из две изборне групе се бирају по три предмета, а из једне два предмета. Сви предмети су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једносеместрални, при чему један бод одговара приближно 30 сати активности студента. Студенти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слушају по три предмета у сваком од прва три семестра, а полагањем сваког предмета стичу 10 ЕСПБ, односно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укупно 90 ЕСПБ. Курикулум задовољава захтев из стандарда да се најмање 50% од укупног броја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ЕСПБ бодова стиче полагањем изборних предмета. У овом делу студија сваког студента прати и саветује додељени ментор-саветник. Детаљна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спецификација сваког предмета по обиму, садржају и начину реализације дата је у Табели 5.1.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Распоред предмета по семестрима и годинама студија је дат у Табели 5.2. У четвртом семестру, другој фази студија, студенти бирају ментора и уз његову активну подршку спроводе студијски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истраживачки рад са циљем израде приступног рада, који претходи пријави докторске дисертације, чијом успешном одбраном стичу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30 ЕСПБ. Студенти се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фокусирају на истраживање проблема који је предмет њиховог интересовања. Имају задатак да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приреде преглед стања у изучаваној области са упоредном анализом постојећих решења и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сопственим критичким освртом. Последњи део приступног рада садржи идентификацију актуелног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проблема из истраживане научне области за који ће да спроведу самостална истраживања у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последњој години студија, циљеве које би желели да остваре, план са фазама и методама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истраживања, предвиђеном динамиком реализације, оквирни садржај докторске дисертације,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 xml:space="preserve">изворе литературе, као и очекиване научне доприносе. </w:t>
            </w:r>
          </w:p>
          <w:p w:rsidR="005E68BB" w:rsidRPr="004C4064" w:rsidRDefault="005E68BB" w:rsidP="004C4064">
            <w:pPr>
              <w:spacing w:before="120"/>
              <w:jc w:val="both"/>
              <w:rPr>
                <w:sz w:val="22"/>
                <w:szCs w:val="22"/>
                <w:lang w:val="ru-RU"/>
              </w:rPr>
            </w:pPr>
            <w:r w:rsidRPr="004C4064">
              <w:rPr>
                <w:sz w:val="22"/>
                <w:szCs w:val="22"/>
              </w:rPr>
              <w:t>Детаљан опис захтева који се односе на припрему докторске дисертације дат је у Правилнику о докторским студијама и докторској дисертацији, а део тих захтева је приказан у Табели 5.3. Одбраном приступног рада, и формалном пријавом докторске дисертације, започиње трећа фаза, последња година студија, самостални студијски истраживачки рад са циљем израде и одбране докторске дисертације чиме студенти стичу још 60 ЕСПБ. Правилник о докторским студијама детаљно уређује права и обавезе студената током докторских студија.</w:t>
            </w:r>
            <w:r w:rsidR="004C4064" w:rsidRPr="004C4064">
              <w:rPr>
                <w:sz w:val="22"/>
                <w:szCs w:val="22"/>
                <w:lang w:val="ru-RU"/>
              </w:rPr>
              <w:t xml:space="preserve"> </w:t>
            </w:r>
          </w:p>
        </w:tc>
      </w:tr>
    </w:tbl>
    <w:p w:rsidR="005E68BB" w:rsidRPr="004C4064" w:rsidRDefault="005E68BB">
      <w:pPr>
        <w:rPr>
          <w:sz w:val="22"/>
          <w:szCs w:val="22"/>
        </w:rPr>
      </w:pPr>
    </w:p>
    <w:p w:rsidR="00FF0971" w:rsidRPr="004C4064" w:rsidRDefault="00FF0971">
      <w:pPr>
        <w:rPr>
          <w:sz w:val="22"/>
          <w:szCs w:val="22"/>
        </w:rPr>
      </w:pPr>
    </w:p>
    <w:tbl>
      <w:tblPr>
        <w:tblW w:w="945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450"/>
      </w:tblGrid>
      <w:tr w:rsidR="00382ED3" w:rsidRPr="004C4064" w:rsidTr="00FD6B97">
        <w:tc>
          <w:tcPr>
            <w:tcW w:w="9450" w:type="dxa"/>
            <w:shd w:val="clear" w:color="auto" w:fill="F2F2F2"/>
          </w:tcPr>
          <w:p w:rsidR="00382ED3" w:rsidRPr="004C4064" w:rsidRDefault="00382ED3" w:rsidP="003D6327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 w:rsidRPr="004C4064">
              <w:rPr>
                <w:b/>
                <w:sz w:val="22"/>
                <w:szCs w:val="22"/>
                <w:lang w:val="sr-Cyrl-CS"/>
              </w:rPr>
              <w:t>Стандард 6: Квалитет, савременост, релевантност и међународна усаглашеност студијског програма</w:t>
            </w:r>
          </w:p>
        </w:tc>
      </w:tr>
      <w:tr w:rsidR="00382ED3" w:rsidRPr="004C4064" w:rsidTr="00FD6B97">
        <w:tc>
          <w:tcPr>
            <w:tcW w:w="9450" w:type="dxa"/>
          </w:tcPr>
          <w:p w:rsidR="00382ED3" w:rsidRPr="004C4064" w:rsidRDefault="00382ED3" w:rsidP="003D6327">
            <w:pPr>
              <w:spacing w:before="120"/>
              <w:jc w:val="both"/>
              <w:rPr>
                <w:sz w:val="22"/>
                <w:szCs w:val="22"/>
                <w:lang w:val="en-US"/>
              </w:rPr>
            </w:pPr>
            <w:r w:rsidRPr="004C4064">
              <w:rPr>
                <w:sz w:val="22"/>
                <w:szCs w:val="22"/>
              </w:rPr>
              <w:t>Студијски програм докторских академских студија „Менаџмент и организација“ је целовит и свеобухватан, и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студентима нуди најновија научна сазнања из предметне научне области. Усклађен је с једне стране са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визијом, мисијом и циљевима Факултета организационих наука, постављених Статутом Факултета, а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са друге стране са савременим светским научним токовима и стањем струке у овој научној области.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Студијски програм интегрише подручја менаџмента и организације, имајући у виду, практично незаменљиву примену савремених информационо-комуникационих технологија. Унутар студијског програма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 xml:space="preserve">одабрани изборни предмети </w:t>
            </w:r>
            <w:r w:rsidRPr="004C4064">
              <w:rPr>
                <w:sz w:val="22"/>
                <w:szCs w:val="22"/>
              </w:rPr>
              <w:lastRenderedPageBreak/>
              <w:t>омогућавају финије профилисање организационих наука ради задовољења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специфичних друштвених потреба која обухватају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 xml:space="preserve">менаџмент, организацију, операциони менаџмент, маркетинг, пројектни менаџмент, финансије, људске ресурсе, управљање квалитетом, операциона истраживања, квантитативни менаџмент </w:t>
            </w:r>
            <w:r w:rsidRPr="004C4064">
              <w:rPr>
                <w:sz w:val="22"/>
                <w:szCs w:val="22"/>
                <w:lang w:val="sr-Cyrl-CS"/>
              </w:rPr>
              <w:t xml:space="preserve">и </w:t>
            </w:r>
            <w:r w:rsidRPr="004C4064">
              <w:rPr>
                <w:sz w:val="22"/>
                <w:szCs w:val="22"/>
              </w:rPr>
              <w:t>електронско пословање.</w:t>
            </w:r>
          </w:p>
          <w:p w:rsidR="00382ED3" w:rsidRPr="004C4064" w:rsidRDefault="00382ED3" w:rsidP="003D6327">
            <w:pPr>
              <w:spacing w:before="120"/>
              <w:jc w:val="both"/>
              <w:rPr>
                <w:sz w:val="22"/>
                <w:szCs w:val="22"/>
              </w:rPr>
            </w:pPr>
            <w:r w:rsidRPr="004C4064">
              <w:rPr>
                <w:sz w:val="22"/>
                <w:szCs w:val="22"/>
              </w:rPr>
              <w:t>Студијски програм докторских студија је састављен на основу препорука водећих ауторитета у овој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области (удружења и института), анализе сличних студијских програма на иностраним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високошколским установама у деловима изучаваних студијских подручја које припадају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организационим наукама.</w:t>
            </w:r>
          </w:p>
          <w:p w:rsidR="00382ED3" w:rsidRPr="004C4064" w:rsidRDefault="00382ED3" w:rsidP="003D6327">
            <w:pPr>
              <w:spacing w:before="120"/>
              <w:jc w:val="both"/>
              <w:rPr>
                <w:sz w:val="22"/>
                <w:szCs w:val="22"/>
              </w:rPr>
            </w:pPr>
            <w:r w:rsidRPr="004C4064">
              <w:rPr>
                <w:sz w:val="22"/>
                <w:szCs w:val="22"/>
              </w:rPr>
              <w:t>Формално и структурно примењена методологија докторских студија је усаглашена са праксом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водећих иностраних образовних установа у свету, а посебно у Европи, како би се подржали напори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за укључивање Универзитета у Јединствен европски простор високог образовања (</w:t>
            </w:r>
            <w:r w:rsidRPr="004C4064">
              <w:rPr>
                <w:sz w:val="22"/>
                <w:szCs w:val="22"/>
                <w:lang w:val="en-US"/>
              </w:rPr>
              <w:t>European Higher Education Area</w:t>
            </w:r>
            <w:r w:rsidRPr="004C4064">
              <w:rPr>
                <w:sz w:val="22"/>
                <w:szCs w:val="22"/>
              </w:rPr>
              <w:t xml:space="preserve"> - EHEA). На тај начин остварени су услови за практичну имплементацију мобилности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студената и наставника.</w:t>
            </w:r>
          </w:p>
          <w:p w:rsidR="00382ED3" w:rsidRPr="004C4064" w:rsidRDefault="00382ED3" w:rsidP="003D6327">
            <w:pPr>
              <w:spacing w:before="240" w:after="120"/>
              <w:jc w:val="both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  <w:lang w:val="sr-Cyrl-CS"/>
              </w:rPr>
              <w:t>Три акредитована инострана програма докторских студија са којима је упоређиван студијски програм су:</w:t>
            </w:r>
          </w:p>
          <w:p w:rsidR="00382ED3" w:rsidRPr="004C4064" w:rsidRDefault="00382ED3" w:rsidP="003D6327">
            <w:pPr>
              <w:numPr>
                <w:ilvl w:val="0"/>
                <w:numId w:val="1"/>
              </w:numPr>
              <w:spacing w:before="120" w:after="120"/>
              <w:ind w:left="714" w:hanging="357"/>
              <w:jc w:val="both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  <w:lang w:val="sr-Cyrl-CS"/>
              </w:rPr>
              <w:t xml:space="preserve">Факултета за организационе науке Универзитета у Марибору, Република Словенија,  </w:t>
            </w:r>
            <w:hyperlink r:id="rId5" w:history="1">
              <w:r w:rsidRPr="004C4064">
                <w:rPr>
                  <w:rStyle w:val="Hyperlink"/>
                  <w:sz w:val="22"/>
                  <w:szCs w:val="22"/>
                  <w:lang w:val="sr-Cyrl-CS"/>
                </w:rPr>
                <w:t>http://www.fov.uni-mb.si/Studij/Doktorski-studij</w:t>
              </w:r>
            </w:hyperlink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</w:p>
          <w:p w:rsidR="00382ED3" w:rsidRPr="004C4064" w:rsidRDefault="00382ED3" w:rsidP="003D6327">
            <w:pPr>
              <w:numPr>
                <w:ilvl w:val="0"/>
                <w:numId w:val="1"/>
              </w:numPr>
              <w:spacing w:before="120" w:after="120"/>
              <w:jc w:val="both"/>
              <w:rPr>
                <w:sz w:val="22"/>
                <w:szCs w:val="22"/>
              </w:rPr>
            </w:pPr>
            <w:r w:rsidRPr="004C4064">
              <w:rPr>
                <w:sz w:val="22"/>
                <w:szCs w:val="22"/>
              </w:rPr>
              <w:t xml:space="preserve">University of Zurich, Graduate School of Business, Švajcarska, </w:t>
            </w:r>
            <w:hyperlink r:id="rId6" w:history="1">
              <w:r w:rsidRPr="004C4064">
                <w:rPr>
                  <w:rStyle w:val="Hyperlink"/>
                  <w:sz w:val="22"/>
                  <w:szCs w:val="22"/>
                </w:rPr>
                <w:t>https://www.gsb.uzh.ch/en/teaching/fields.html</w:t>
              </w:r>
            </w:hyperlink>
            <w:r w:rsidRPr="004C4064">
              <w:rPr>
                <w:sz w:val="22"/>
                <w:szCs w:val="22"/>
              </w:rPr>
              <w:t xml:space="preserve"> </w:t>
            </w:r>
          </w:p>
          <w:p w:rsidR="00382ED3" w:rsidRPr="004C4064" w:rsidRDefault="00382ED3" w:rsidP="003D6327">
            <w:pPr>
              <w:numPr>
                <w:ilvl w:val="0"/>
                <w:numId w:val="1"/>
              </w:numPr>
              <w:spacing w:before="120" w:after="120"/>
              <w:jc w:val="both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  <w:lang w:val="sr-Cyrl-CS"/>
              </w:rPr>
              <w:t>Massachusetts Institute of Technology</w:t>
            </w:r>
            <w:r w:rsidRPr="004C4064">
              <w:rPr>
                <w:sz w:val="22"/>
                <w:szCs w:val="22"/>
              </w:rPr>
              <w:t>,</w:t>
            </w:r>
            <w:r w:rsidRPr="004C4064">
              <w:rPr>
                <w:sz w:val="22"/>
                <w:szCs w:val="22"/>
                <w:lang w:val="sr-Cyrl-CS"/>
              </w:rPr>
              <w:t xml:space="preserve"> Sloan School of Management, Сједињене Америчке Државе, </w:t>
            </w:r>
            <w:hyperlink r:id="rId7" w:anchor="tour-welcome" w:history="1">
              <w:r w:rsidRPr="004C4064">
                <w:rPr>
                  <w:rStyle w:val="Hyperlink"/>
                  <w:sz w:val="22"/>
                  <w:szCs w:val="22"/>
                  <w:lang w:val="sr-Cyrl-CS"/>
                </w:rPr>
                <w:t>https://mitsloan.mit.edu/phd#tour-welcome</w:t>
              </w:r>
            </w:hyperlink>
            <w:r w:rsidRPr="004C4064">
              <w:rPr>
                <w:sz w:val="22"/>
                <w:szCs w:val="22"/>
              </w:rPr>
              <w:t xml:space="preserve"> </w:t>
            </w:r>
          </w:p>
          <w:p w:rsidR="00382ED3" w:rsidRPr="004C4064" w:rsidRDefault="00382ED3" w:rsidP="003D6327">
            <w:pPr>
              <w:spacing w:after="60"/>
              <w:jc w:val="both"/>
              <w:rPr>
                <w:sz w:val="22"/>
                <w:szCs w:val="22"/>
                <w:lang w:val="ru-RU"/>
              </w:rPr>
            </w:pPr>
          </w:p>
        </w:tc>
      </w:tr>
    </w:tbl>
    <w:p w:rsidR="00382ED3" w:rsidRPr="004C4064" w:rsidRDefault="00382ED3" w:rsidP="00240DE1">
      <w:pPr>
        <w:rPr>
          <w:sz w:val="22"/>
          <w:szCs w:val="22"/>
        </w:rPr>
      </w:pPr>
    </w:p>
    <w:p w:rsidR="00FF0971" w:rsidRPr="004C4064" w:rsidRDefault="00FF0971" w:rsidP="00240DE1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468"/>
      </w:tblGrid>
      <w:tr w:rsidR="00493985" w:rsidRPr="004C4064" w:rsidTr="00FF0971">
        <w:tc>
          <w:tcPr>
            <w:tcW w:w="9468" w:type="dxa"/>
            <w:shd w:val="clear" w:color="auto" w:fill="E0E0E0"/>
          </w:tcPr>
          <w:p w:rsidR="00493985" w:rsidRPr="004C4064" w:rsidRDefault="00493985" w:rsidP="00E33C3D">
            <w:pPr>
              <w:spacing w:before="120" w:after="120"/>
              <w:rPr>
                <w:b/>
                <w:sz w:val="22"/>
                <w:szCs w:val="22"/>
                <w:lang w:val="en-US"/>
              </w:rPr>
            </w:pPr>
            <w:r w:rsidRPr="004C4064">
              <w:rPr>
                <w:b/>
                <w:sz w:val="22"/>
                <w:szCs w:val="22"/>
              </w:rPr>
              <w:t>Стандард 7: Упис студената</w:t>
            </w:r>
          </w:p>
        </w:tc>
      </w:tr>
      <w:tr w:rsidR="00493985" w:rsidRPr="004C4064" w:rsidTr="00FF0971">
        <w:trPr>
          <w:trHeight w:val="3206"/>
        </w:trPr>
        <w:tc>
          <w:tcPr>
            <w:tcW w:w="9468" w:type="dxa"/>
          </w:tcPr>
          <w:p w:rsidR="00493985" w:rsidRPr="004C4064" w:rsidRDefault="00493985" w:rsidP="00E33C3D">
            <w:pPr>
              <w:spacing w:before="120"/>
              <w:jc w:val="both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</w:rPr>
              <w:t>Пре расписивања конкурса, Факултет даје Универзитету предлог броја студената који се примају,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који је у складу са кадровским, просторним, техничким и другим могућностима Факултета, као и са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друштвеним потребама, и даје предлог ближих услова уписа. Комплетна процедура око уписа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студената дефинисана је Правилником о докторским студијама на Факултету организационих наука, односно ближе одређена Конкурсом</w:t>
            </w:r>
            <w:r w:rsidRPr="004C4064">
              <w:rPr>
                <w:sz w:val="22"/>
                <w:szCs w:val="22"/>
                <w:lang w:val="en-US"/>
              </w:rPr>
              <w:t xml:space="preserve"> </w:t>
            </w:r>
            <w:r w:rsidRPr="004C4064">
              <w:rPr>
                <w:sz w:val="22"/>
                <w:szCs w:val="22"/>
              </w:rPr>
              <w:t>за упис студената на докторске академске студије на факултетима Универзитета у Београду. Конкурсом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се назначује назив студијског програма са изборним подручјима, број студената који се примају,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услови уписа, износ школарине, као и остала обавештења која се односе на услове уписа и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студирања, сходно одредбама Закона о високом образовању, Статута Универзитета, Статута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Факултета и овог Правилика. Упис студената на докторске студије спроводи Комисија за спровођење уписа на докторске студије.</w:t>
            </w:r>
            <w:r w:rsidRPr="004C4064">
              <w:rPr>
                <w:sz w:val="22"/>
                <w:szCs w:val="22"/>
                <w:lang w:val="sr-Cyrl-CS"/>
              </w:rPr>
              <w:t xml:space="preserve"> Чланове Комисије именује Декан Факултета. Комисију чине продекан за научноистраживачки рад, Предсеник Већа студијских програма докторских академских студија, и по један наставник са сваког акредитованог студијског програма докторских академских студија факултета, који учествују у реализацији студијског програма и испуњава услове за ментора.</w:t>
            </w:r>
          </w:p>
          <w:p w:rsidR="00493985" w:rsidRPr="004C4064" w:rsidRDefault="00493985" w:rsidP="00E33C3D">
            <w:pPr>
              <w:spacing w:before="120"/>
              <w:jc w:val="both"/>
              <w:rPr>
                <w:rFonts w:eastAsia="TimesNewRoman"/>
                <w:color w:val="000000"/>
                <w:sz w:val="22"/>
                <w:szCs w:val="22"/>
              </w:rPr>
            </w:pPr>
            <w:r w:rsidRPr="004C4064">
              <w:rPr>
                <w:rFonts w:eastAsia="TimesNewRoman"/>
                <w:color w:val="000000"/>
                <w:sz w:val="22"/>
                <w:szCs w:val="22"/>
              </w:rPr>
              <w:t>На студијске програме докторских академских студија могу се уписати:</w:t>
            </w:r>
            <w:r w:rsidRPr="004C4064">
              <w:rPr>
                <w:rFonts w:eastAsia="TimesNewRoman"/>
                <w:color w:val="000000"/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rFonts w:eastAsia="TimesNewRoman"/>
                <w:color w:val="000000"/>
                <w:sz w:val="22"/>
                <w:szCs w:val="22"/>
              </w:rPr>
              <w:t>лица која имају завршене мастер академске студије, односно интегрисане студије</w:t>
            </w:r>
            <w:r w:rsidRPr="004C4064">
              <w:rPr>
                <w:rFonts w:eastAsia="TimesNewRoman"/>
                <w:color w:val="000000"/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rFonts w:eastAsia="TimesNewRoman"/>
                <w:color w:val="000000"/>
                <w:sz w:val="22"/>
                <w:szCs w:val="22"/>
              </w:rPr>
              <w:t>са најмање 300 ЕСПБ бодова и општом просечном оценом од најмање 8 на основним академским</w:t>
            </w:r>
            <w:r w:rsidRPr="004C4064">
              <w:rPr>
                <w:rFonts w:eastAsia="TimesNewRoman"/>
                <w:color w:val="000000"/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rFonts w:eastAsia="TimesNewRoman"/>
                <w:color w:val="000000"/>
                <w:sz w:val="22"/>
                <w:szCs w:val="22"/>
              </w:rPr>
              <w:t>и мастер академским студијама;</w:t>
            </w:r>
            <w:r w:rsidRPr="004C4064">
              <w:rPr>
                <w:rFonts w:eastAsia="TimesNewRoman"/>
                <w:color w:val="000000"/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rFonts w:eastAsia="TimesNewRoman"/>
                <w:color w:val="000000"/>
                <w:sz w:val="22"/>
                <w:szCs w:val="22"/>
              </w:rPr>
              <w:t>лица која имају завршене мастер академске студије, односно интегрисане студије</w:t>
            </w:r>
            <w:r w:rsidRPr="004C4064">
              <w:rPr>
                <w:rFonts w:eastAsia="TimesNewRoman"/>
                <w:color w:val="000000"/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rFonts w:eastAsia="TimesNewRoman"/>
                <w:color w:val="000000"/>
                <w:sz w:val="22"/>
                <w:szCs w:val="22"/>
              </w:rPr>
              <w:t>са најмање 300 ЕСПБ бодова и општу просечну оцену мању од 8 (осам)</w:t>
            </w:r>
            <w:r w:rsidRPr="004C4064">
              <w:rPr>
                <w:rFonts w:eastAsia="TimesNewRoman"/>
                <w:color w:val="000000"/>
                <w:sz w:val="22"/>
                <w:szCs w:val="22"/>
                <w:lang w:val="sr-Cyrl-CS"/>
              </w:rPr>
              <w:t xml:space="preserve">, а не мању од 7,5 (седам и 50/100) </w:t>
            </w:r>
            <w:r w:rsidRPr="004C4064">
              <w:rPr>
                <w:rFonts w:eastAsia="TimesNewRoman"/>
                <w:color w:val="000000"/>
                <w:sz w:val="22"/>
                <w:szCs w:val="22"/>
              </w:rPr>
              <w:t xml:space="preserve">на </w:t>
            </w:r>
            <w:r w:rsidRPr="004C4064">
              <w:rPr>
                <w:rFonts w:eastAsia="TimesNewRoman"/>
                <w:color w:val="000000"/>
                <w:sz w:val="22"/>
                <w:szCs w:val="22"/>
              </w:rPr>
              <w:lastRenderedPageBreak/>
              <w:t>основним академским</w:t>
            </w:r>
            <w:r w:rsidRPr="004C4064">
              <w:rPr>
                <w:rFonts w:eastAsia="TimesNewRoman"/>
                <w:color w:val="000000"/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rFonts w:eastAsia="TimesNewRoman"/>
                <w:color w:val="000000"/>
                <w:sz w:val="22"/>
                <w:szCs w:val="22"/>
              </w:rPr>
              <w:t>и мастер академским студијама, ако имају остварене научне радове у одређеном обиму и на начин уређен</w:t>
            </w:r>
            <w:r w:rsidRPr="004C4064">
              <w:rPr>
                <w:rFonts w:eastAsia="TimesNewRoman"/>
                <w:color w:val="000000"/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rFonts w:eastAsia="TimesNewRoman"/>
                <w:color w:val="000000"/>
                <w:sz w:val="22"/>
                <w:szCs w:val="22"/>
              </w:rPr>
              <w:t>општим актом факултета, односно Универзитета и</w:t>
            </w:r>
            <w:r w:rsidRPr="004C4064">
              <w:rPr>
                <w:rFonts w:eastAsia="TimesNewRoman"/>
                <w:color w:val="000000"/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rFonts w:eastAsia="TimesNewRoman"/>
                <w:color w:val="000000"/>
                <w:sz w:val="22"/>
                <w:szCs w:val="22"/>
              </w:rPr>
              <w:t>лица која су стекла, VII-1 степен према прописима који су важили до</w:t>
            </w:r>
            <w:r w:rsidRPr="004C4064">
              <w:rPr>
                <w:rFonts w:eastAsia="TimesNewRoman"/>
                <w:color w:val="000000"/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rFonts w:eastAsia="TimesNewRoman"/>
                <w:color w:val="000000"/>
                <w:sz w:val="22"/>
                <w:szCs w:val="22"/>
              </w:rPr>
              <w:t>ступања на снагу Закона о високом образовању, уколико су завршили основне студије са</w:t>
            </w:r>
            <w:r w:rsidRPr="004C4064">
              <w:rPr>
                <w:rFonts w:eastAsia="TimesNewRoman"/>
                <w:color w:val="000000"/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rFonts w:eastAsia="TimesNewRoman"/>
                <w:color w:val="000000"/>
                <w:sz w:val="22"/>
                <w:szCs w:val="22"/>
              </w:rPr>
              <w:t>просечном оценом најмање 8 (осам) и уколико није другачије утврђено посебним условима уписа</w:t>
            </w:r>
            <w:r w:rsidRPr="004C4064">
              <w:rPr>
                <w:rFonts w:eastAsia="TimesNewRoman"/>
                <w:color w:val="000000"/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rFonts w:eastAsia="TimesNewRoman"/>
                <w:color w:val="000000"/>
                <w:sz w:val="22"/>
                <w:szCs w:val="22"/>
              </w:rPr>
              <w:t>на одређени студијски програм.</w:t>
            </w:r>
          </w:p>
          <w:p w:rsidR="00493985" w:rsidRPr="004C4064" w:rsidRDefault="00493985" w:rsidP="00E33C3D">
            <w:pPr>
              <w:spacing w:before="120"/>
              <w:jc w:val="both"/>
              <w:rPr>
                <w:sz w:val="22"/>
                <w:szCs w:val="22"/>
              </w:rPr>
            </w:pPr>
            <w:r w:rsidRPr="004C4064">
              <w:rPr>
                <w:sz w:val="22"/>
                <w:szCs w:val="22"/>
              </w:rPr>
              <w:t>На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докторске академске студије може се уписати лице које зна бар један светски језик. Право уписа на докторске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студије има лице које је завршило студије на Факултету, односно лице које је у претходном циклусу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образовања стекло звање са листе звања Националног савета за високо образовање Републике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Србије, уколико припада истој или сродној научној области у пољу у којем је акредитован студијски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програм докторских академских студија на које конкурише.</w:t>
            </w:r>
          </w:p>
          <w:p w:rsidR="00493985" w:rsidRPr="004C4064" w:rsidRDefault="00493985" w:rsidP="00E33C3D">
            <w:pPr>
              <w:widowControl/>
              <w:autoSpaceDE/>
              <w:autoSpaceDN/>
              <w:adjustRightInd/>
              <w:spacing w:before="120"/>
              <w:jc w:val="both"/>
              <w:rPr>
                <w:sz w:val="22"/>
                <w:szCs w:val="22"/>
                <w:lang w:val="ru-RU"/>
              </w:rPr>
            </w:pPr>
            <w:r w:rsidRPr="004C4064">
              <w:rPr>
                <w:sz w:val="22"/>
                <w:szCs w:val="22"/>
              </w:rPr>
              <w:t>Комисија за спровођење уписа саставља прелиминарну ранг листу пријављених кандидата на основу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  <w:lang w:val="ru-RU"/>
              </w:rPr>
              <w:t>критеријума за рангирање кандидата:</w:t>
            </w:r>
          </w:p>
          <w:p w:rsidR="00493985" w:rsidRPr="004C4064" w:rsidRDefault="00493985" w:rsidP="00493985">
            <w:pPr>
              <w:widowControl/>
              <w:numPr>
                <w:ilvl w:val="0"/>
                <w:numId w:val="2"/>
              </w:numPr>
              <w:tabs>
                <w:tab w:val="clear" w:pos="1800"/>
                <w:tab w:val="num" w:pos="851"/>
              </w:tabs>
              <w:autoSpaceDE/>
              <w:autoSpaceDN/>
              <w:adjustRightInd/>
              <w:ind w:left="851" w:right="66" w:hanging="425"/>
              <w:jc w:val="both"/>
              <w:rPr>
                <w:sz w:val="22"/>
                <w:szCs w:val="22"/>
                <w:lang w:val="ru-RU"/>
              </w:rPr>
            </w:pPr>
            <w:r w:rsidRPr="004C4064">
              <w:rPr>
                <w:sz w:val="22"/>
                <w:szCs w:val="22"/>
                <w:lang w:val="ru-RU"/>
              </w:rPr>
              <w:t xml:space="preserve">Укупни успех на основним и мастер академским студијама, односно интегрисаним академским студијама (укупно до </w:t>
            </w:r>
            <w:r w:rsidRPr="004C4064">
              <w:rPr>
                <w:sz w:val="22"/>
                <w:szCs w:val="22"/>
              </w:rPr>
              <w:t>6</w:t>
            </w:r>
            <w:r w:rsidRPr="004C4064">
              <w:rPr>
                <w:sz w:val="22"/>
                <w:szCs w:val="22"/>
                <w:lang w:val="ru-RU"/>
              </w:rPr>
              <w:t>0 бодова)</w:t>
            </w:r>
          </w:p>
          <w:p w:rsidR="00493985" w:rsidRPr="004C4064" w:rsidRDefault="00493985" w:rsidP="00493985">
            <w:pPr>
              <w:widowControl/>
              <w:numPr>
                <w:ilvl w:val="0"/>
                <w:numId w:val="2"/>
              </w:numPr>
              <w:tabs>
                <w:tab w:val="clear" w:pos="1800"/>
                <w:tab w:val="num" w:pos="851"/>
              </w:tabs>
              <w:autoSpaceDE/>
              <w:autoSpaceDN/>
              <w:adjustRightInd/>
              <w:ind w:left="851" w:right="66" w:hanging="425"/>
              <w:jc w:val="both"/>
              <w:rPr>
                <w:sz w:val="22"/>
                <w:szCs w:val="22"/>
                <w:lang w:val="ru-RU"/>
              </w:rPr>
            </w:pPr>
            <w:r w:rsidRPr="004C4064">
              <w:rPr>
                <w:sz w:val="22"/>
                <w:szCs w:val="22"/>
                <w:lang w:val="ru-RU"/>
              </w:rPr>
              <w:t xml:space="preserve">Сродност, усклађеност, претходно завршених студијских програма основних и мастер академских студија са студијским програмом докторских студија, што се утврђује анализом студијских програма и могућег разговора са кандидатом (до </w:t>
            </w:r>
            <w:r w:rsidRPr="004C4064">
              <w:rPr>
                <w:sz w:val="22"/>
                <w:szCs w:val="22"/>
              </w:rPr>
              <w:t>3</w:t>
            </w:r>
            <w:r w:rsidRPr="004C4064">
              <w:rPr>
                <w:sz w:val="22"/>
                <w:szCs w:val="22"/>
                <w:lang w:val="ru-RU"/>
              </w:rPr>
              <w:t>0 бодова),</w:t>
            </w:r>
          </w:p>
          <w:p w:rsidR="00493985" w:rsidRPr="004C4064" w:rsidRDefault="00493985" w:rsidP="00493985">
            <w:pPr>
              <w:widowControl/>
              <w:numPr>
                <w:ilvl w:val="0"/>
                <w:numId w:val="2"/>
              </w:numPr>
              <w:tabs>
                <w:tab w:val="clear" w:pos="1800"/>
                <w:tab w:val="num" w:pos="851"/>
              </w:tabs>
              <w:autoSpaceDE/>
              <w:autoSpaceDN/>
              <w:adjustRightInd/>
              <w:ind w:left="851" w:hanging="425"/>
              <w:jc w:val="both"/>
              <w:rPr>
                <w:sz w:val="22"/>
                <w:szCs w:val="22"/>
                <w:lang w:val="ru-RU"/>
              </w:rPr>
            </w:pPr>
            <w:r w:rsidRPr="004C4064">
              <w:rPr>
                <w:sz w:val="22"/>
                <w:szCs w:val="22"/>
                <w:lang w:val="ru-RU"/>
              </w:rPr>
              <w:t xml:space="preserve">Досадашњи научни резултати и исказана склоност кандидата за научно-истраживачки рад на основу достављене листе научних радова и копија самих радова (до </w:t>
            </w:r>
            <w:r w:rsidRPr="004C4064">
              <w:rPr>
                <w:sz w:val="22"/>
                <w:szCs w:val="22"/>
              </w:rPr>
              <w:t>1</w:t>
            </w:r>
            <w:r w:rsidRPr="004C4064">
              <w:rPr>
                <w:sz w:val="22"/>
                <w:szCs w:val="22"/>
                <w:lang w:val="ru-RU"/>
              </w:rPr>
              <w:t>0 бодова).</w:t>
            </w:r>
          </w:p>
          <w:p w:rsidR="00493985" w:rsidRPr="004C4064" w:rsidRDefault="00493985" w:rsidP="00E33C3D">
            <w:pPr>
              <w:spacing w:before="120"/>
              <w:jc w:val="both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</w:rPr>
              <w:t>Упис кандидата се врши прозивањем по редоследу на коначној ранг листи.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:rsidR="00493985" w:rsidRPr="004C4064" w:rsidRDefault="00493985" w:rsidP="00493985">
      <w:pPr>
        <w:rPr>
          <w:sz w:val="22"/>
          <w:szCs w:val="22"/>
          <w:lang w:val="en-US"/>
        </w:rPr>
      </w:pPr>
    </w:p>
    <w:p w:rsidR="00493985" w:rsidRPr="004C4064" w:rsidRDefault="00493985" w:rsidP="00493985">
      <w:pPr>
        <w:rPr>
          <w:sz w:val="22"/>
          <w:szCs w:val="22"/>
          <w:lang w:val="en-US"/>
        </w:rPr>
      </w:pPr>
    </w:p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468"/>
      </w:tblGrid>
      <w:tr w:rsidR="00493985" w:rsidRPr="004C4064" w:rsidTr="00FF0971">
        <w:tc>
          <w:tcPr>
            <w:tcW w:w="9468" w:type="dxa"/>
            <w:shd w:val="clear" w:color="auto" w:fill="E0E0E0"/>
          </w:tcPr>
          <w:p w:rsidR="00493985" w:rsidRPr="004C4064" w:rsidRDefault="00493985" w:rsidP="00E33C3D">
            <w:pPr>
              <w:spacing w:before="120" w:after="120"/>
              <w:rPr>
                <w:b/>
                <w:sz w:val="22"/>
                <w:szCs w:val="22"/>
                <w:lang w:val="en-US"/>
              </w:rPr>
            </w:pPr>
            <w:r w:rsidRPr="004C4064">
              <w:rPr>
                <w:b/>
                <w:sz w:val="22"/>
                <w:szCs w:val="22"/>
              </w:rPr>
              <w:t>Стандард 8: Оцењивање и напредовање студената</w:t>
            </w:r>
          </w:p>
        </w:tc>
      </w:tr>
      <w:tr w:rsidR="00493985" w:rsidRPr="004C4064" w:rsidTr="00FF0971">
        <w:tc>
          <w:tcPr>
            <w:tcW w:w="9468" w:type="dxa"/>
          </w:tcPr>
          <w:p w:rsidR="00493985" w:rsidRPr="004C4064" w:rsidRDefault="00493985" w:rsidP="00E33C3D">
            <w:pPr>
              <w:spacing w:before="120"/>
              <w:jc w:val="both"/>
              <w:rPr>
                <w:sz w:val="22"/>
                <w:szCs w:val="22"/>
              </w:rPr>
            </w:pPr>
            <w:r w:rsidRPr="004C4064">
              <w:rPr>
                <w:sz w:val="22"/>
                <w:szCs w:val="22"/>
              </w:rPr>
              <w:t>Оцењивање и напредовање студената на докторским академским студијама уређено је Правилником о докторским студијама на Факултету организационих наука. Докторске академске студије су усклађене са европским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системом преноса бодова ради омогућавања мобилности студената. Студијским програмом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одређена је бодовна вредност сваког студијског садржаја (наставни предмети, семинарски радови,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завршни рад и др.), на начин да студент у једном семестру уписује 30 ЕСПБ бодова. Студент стиче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ЕСПБ бодове на предмету кроз рад током наставе, испуњавањем предиспитних обавеза и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полагањем испита. Минимални број поена које студент може да стекне испуњавањем предиспитних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обавеза током наставе је 30, а максимални 70. Предиспитне обавезе на предмету могу да садрже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истраживачки и практични део. Истраживачки део обухвата прикупљање и проучавање релевантне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литературе са сопственим критичким освртом у облику семинарског рада погодног за публиковање.</w:t>
            </w:r>
          </w:p>
          <w:p w:rsidR="00493985" w:rsidRPr="004C4064" w:rsidRDefault="00493985" w:rsidP="00E33C3D">
            <w:pPr>
              <w:spacing w:before="120"/>
              <w:jc w:val="both"/>
              <w:rPr>
                <w:sz w:val="22"/>
                <w:szCs w:val="22"/>
              </w:rPr>
            </w:pPr>
            <w:r w:rsidRPr="004C4064">
              <w:rPr>
                <w:sz w:val="22"/>
                <w:szCs w:val="22"/>
              </w:rPr>
              <w:t>Практични део обухвата пример конкретне реализације. Начин полагања сваког испита утврђује се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планом извођења наставе. Успех на испиту изражава се оценама, на начин уређен Статутом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Факултета. Испит се полаже пред предметним наставником. О положеним испитима се води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евиденција предвиђена Законом о високом образовању и Статутом Факултета.</w:t>
            </w:r>
          </w:p>
          <w:p w:rsidR="00493985" w:rsidRPr="004C4064" w:rsidRDefault="00493985" w:rsidP="00E33C3D">
            <w:pPr>
              <w:spacing w:before="120"/>
              <w:jc w:val="both"/>
              <w:rPr>
                <w:sz w:val="22"/>
                <w:szCs w:val="22"/>
              </w:rPr>
            </w:pPr>
            <w:r w:rsidRPr="004C4064">
              <w:rPr>
                <w:sz w:val="22"/>
                <w:szCs w:val="22"/>
              </w:rPr>
              <w:t>Студије на докторским студијама се организују кроз предавања, студијски истраживачки рад,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практичан рад у лабораторији, израду и одбрану приступног рада и докторске дисертације.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Сопствени истраживачки интерес студент дефинише избором предмета, а продубљује знања и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вештине у доменима које покрива проблем разматран у приступном раду.</w:t>
            </w:r>
          </w:p>
          <w:p w:rsidR="00493985" w:rsidRPr="004C4064" w:rsidRDefault="00493985" w:rsidP="00E33C3D">
            <w:pPr>
              <w:spacing w:before="120"/>
              <w:jc w:val="both"/>
              <w:rPr>
                <w:sz w:val="22"/>
                <w:szCs w:val="22"/>
              </w:rPr>
            </w:pPr>
            <w:r w:rsidRPr="004C4064">
              <w:rPr>
                <w:sz w:val="22"/>
                <w:szCs w:val="22"/>
              </w:rPr>
              <w:t>У првој фази студија студент слуша и полаже испите из уписаног студијског програма. Студенту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 xml:space="preserve">докторских академских студија, Веће студијских програма докторских академских студија, на предлог Катедре предлагача студијског програма, на који је студент уписан, одређује ментора </w:t>
            </w:r>
            <w:r w:rsidRPr="004C4064">
              <w:rPr>
                <w:sz w:val="22"/>
                <w:szCs w:val="22"/>
              </w:rPr>
              <w:lastRenderedPageBreak/>
              <w:t>студија - наставника ангажованог на студијском програму водећи рачуна о жељи студената, референцама наставника, као и равномерном оптерећењу наставника. Ментор студија у прва три семестра студија усмерава и упућује студента у научне садржаје које је потребно да савлада и помаже му у избору потенцијалног ментора. Студент током прва три семестра треба да положи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испите предвиђене студијским програмом којима стиче укупно 90 ЕСПБ бодова.</w:t>
            </w:r>
          </w:p>
          <w:p w:rsidR="00493985" w:rsidRPr="004C4064" w:rsidRDefault="00493985" w:rsidP="00E33C3D">
            <w:pPr>
              <w:spacing w:before="120"/>
              <w:jc w:val="both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</w:rPr>
              <w:t>Друга фаза студија почиње у четвртом семестру. Настава од овог семестра је прилагођена потреби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научно-истраживачког рада. У другој фази студија студент се припрема за израду докторске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дисертације. Четврти семестар може уписати лице које је испунило све предвиђене обавезе током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прва три семестра докторских студија с просеком оцена најмање 8 (осам) и које је добило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сагласност једног предметног наставника да му буде ментор при изради Приступног рада. У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Приступном раду, за проблем који је предмет његовог интересовања, студент треба да пронађе и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проучи претходне релевантне резултате научно-истраживачког рада и да потом приреди преглед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стања са сопственим критичким освртом. Последњи део Приступног рада садржи идентификацију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актуелног проблема за које би извео самостална истраживања, циљеве које би желео да оствари,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план истраживања, као и очекиване научне доприносе. Израдом и одбраном Приступног рада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студент стиче 30 ЕСПБ бодова и право пријаве докторске дисертације.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</w:p>
          <w:p w:rsidR="00493985" w:rsidRPr="004C4064" w:rsidRDefault="00493985" w:rsidP="00E33C3D">
            <w:pPr>
              <w:spacing w:before="120"/>
              <w:jc w:val="both"/>
              <w:rPr>
                <w:sz w:val="22"/>
                <w:szCs w:val="22"/>
                <w:lang w:val="en-US"/>
              </w:rPr>
            </w:pPr>
            <w:r w:rsidRPr="004C4064">
              <w:rPr>
                <w:sz w:val="22"/>
                <w:szCs w:val="22"/>
              </w:rPr>
              <w:t>Трећа фаза студија одвија се током петог и шестог семестра. Обухвата самостални студијски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истраживачки рад студента са циљем израде и одбране докторске дисертације чијом одбраном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студент стиче 60 ЕСПБ бодова.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Током докторских студија студент је у обавези да оствари укупно 180 ЕСПБ бодова.</w:t>
            </w:r>
          </w:p>
        </w:tc>
      </w:tr>
    </w:tbl>
    <w:p w:rsidR="00493985" w:rsidRPr="004C4064" w:rsidRDefault="00493985" w:rsidP="00493985">
      <w:pPr>
        <w:rPr>
          <w:sz w:val="22"/>
          <w:szCs w:val="22"/>
          <w:lang w:val="en-US"/>
        </w:rPr>
      </w:pPr>
    </w:p>
    <w:p w:rsidR="00493985" w:rsidRPr="004C4064" w:rsidRDefault="00493985" w:rsidP="00493985">
      <w:pPr>
        <w:rPr>
          <w:sz w:val="22"/>
          <w:szCs w:val="22"/>
          <w:lang w:val="en-US"/>
        </w:rPr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576"/>
      </w:tblGrid>
      <w:tr w:rsidR="00493985" w:rsidRPr="004C4064" w:rsidTr="00E33C3D">
        <w:tc>
          <w:tcPr>
            <w:tcW w:w="5000" w:type="pct"/>
            <w:shd w:val="clear" w:color="auto" w:fill="E0E0E0"/>
          </w:tcPr>
          <w:p w:rsidR="00493985" w:rsidRPr="004C4064" w:rsidRDefault="00493985" w:rsidP="00E33C3D">
            <w:pPr>
              <w:spacing w:before="120" w:after="120"/>
              <w:rPr>
                <w:b/>
                <w:sz w:val="22"/>
                <w:szCs w:val="22"/>
                <w:lang w:val="en-US"/>
              </w:rPr>
            </w:pPr>
            <w:r w:rsidRPr="004C4064">
              <w:rPr>
                <w:b/>
                <w:sz w:val="22"/>
                <w:szCs w:val="22"/>
              </w:rPr>
              <w:t>Стандард 9: Наставно особље</w:t>
            </w:r>
          </w:p>
        </w:tc>
      </w:tr>
      <w:tr w:rsidR="00493985" w:rsidRPr="004C4064" w:rsidTr="00E33C3D">
        <w:tc>
          <w:tcPr>
            <w:tcW w:w="5000" w:type="pct"/>
          </w:tcPr>
          <w:p w:rsidR="00493985" w:rsidRPr="004C4064" w:rsidRDefault="00493985" w:rsidP="00E33C3D">
            <w:pPr>
              <w:spacing w:before="120"/>
              <w:jc w:val="both"/>
              <w:rPr>
                <w:sz w:val="22"/>
                <w:szCs w:val="22"/>
              </w:rPr>
            </w:pPr>
            <w:r w:rsidRPr="004C4064">
              <w:rPr>
                <w:sz w:val="22"/>
                <w:szCs w:val="22"/>
              </w:rPr>
              <w:t>За реализацију студијског програма обезбеђено је наставно особље са потребним научним и стручним квалификацијама.</w:t>
            </w:r>
          </w:p>
          <w:p w:rsidR="00493985" w:rsidRPr="004C4064" w:rsidRDefault="00493985" w:rsidP="00E33C3D">
            <w:pPr>
              <w:spacing w:before="120"/>
              <w:jc w:val="both"/>
              <w:rPr>
                <w:sz w:val="22"/>
                <w:szCs w:val="22"/>
              </w:rPr>
            </w:pPr>
            <w:r w:rsidRPr="004C4064">
              <w:rPr>
                <w:sz w:val="22"/>
                <w:szCs w:val="22"/>
              </w:rPr>
              <w:t>Листа наставника ангажованих на реализацији докторских академских студија дата је у табели у прилогу. Наведени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наставници задовољавају захтеве из Упутства за примену стандарда 9, односно из допуна стандарда за област техничко-технолошких наука. Компетентност наставника утврђена је на основу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научних радова објављених у међународним часописима, при чему је најмање један рад објављен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 xml:space="preserve"> у часопису са </w:t>
            </w:r>
            <w:r w:rsidRPr="004C4064">
              <w:rPr>
                <w:sz w:val="22"/>
                <w:szCs w:val="22"/>
                <w:lang w:val="en-US"/>
              </w:rPr>
              <w:t>СЦИ</w:t>
            </w:r>
            <w:r w:rsidRPr="004C4064">
              <w:rPr>
                <w:sz w:val="22"/>
                <w:szCs w:val="22"/>
              </w:rPr>
              <w:t xml:space="preserve"> или</w:t>
            </w:r>
            <w:r w:rsidRPr="004C4064">
              <w:rPr>
                <w:sz w:val="22"/>
                <w:szCs w:val="22"/>
                <w:lang w:val="en-US"/>
              </w:rPr>
              <w:t xml:space="preserve"> СЦИе</w:t>
            </w:r>
            <w:r w:rsidRPr="004C4064">
              <w:rPr>
                <w:sz w:val="22"/>
                <w:szCs w:val="22"/>
              </w:rPr>
              <w:t xml:space="preserve"> листе са импакт фактором, научних радова објављених у домаћим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часописима, радова објављених у зборницима са међународних научних скупова, монографија,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патената, уџбеника, нових производа или битно побољшаних постојећих производа. Факултет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посебну пажњу посвећује научно-истраживачком раду. Факултет је акредитован као научно-истраживачка установа, а имајући у виду трајна определења Министарства науке Факултет је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формирао, као посебну истраживачку организацију, и Иновациони центар Факултета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организационих наука.</w:t>
            </w:r>
          </w:p>
          <w:p w:rsidR="00493985" w:rsidRPr="004C4064" w:rsidRDefault="00493985" w:rsidP="00E33C3D">
            <w:pPr>
              <w:spacing w:before="120"/>
              <w:jc w:val="both"/>
              <w:rPr>
                <w:sz w:val="22"/>
                <w:szCs w:val="22"/>
                <w:lang w:val="en-GB"/>
              </w:rPr>
            </w:pPr>
            <w:r w:rsidRPr="004C4064">
              <w:rPr>
                <w:sz w:val="22"/>
                <w:szCs w:val="22"/>
              </w:rPr>
              <w:t>Задовољен је и услов да минималан број наставника који учествују на студијском програму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докторских академских студија, а који су у сталном радном односу, буде најмање пет. Број ангажованих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наставника на докторским студијама далеко премашује услов да је од укупног броја наставника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више од 50 % у радном односу на неодређено време. Број наставника одговара потребама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студијског програма. Ни један наставник нема оптерећење веће од 12 часова недељно.</w:t>
            </w:r>
          </w:p>
          <w:p w:rsidR="00493985" w:rsidRPr="004C4064" w:rsidRDefault="00493985" w:rsidP="00E33C3D">
            <w:pPr>
              <w:spacing w:before="120"/>
              <w:jc w:val="both"/>
              <w:rPr>
                <w:sz w:val="22"/>
                <w:szCs w:val="22"/>
              </w:rPr>
            </w:pPr>
            <w:r w:rsidRPr="004C4064">
              <w:rPr>
                <w:sz w:val="22"/>
                <w:szCs w:val="22"/>
              </w:rPr>
              <w:t>Води се рачуна да ментор не може да води више од пет доктораната истовремено. При избору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ментора води се рачуна да у складу са стандардима сваки ментор мора да има најмање пет радова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 xml:space="preserve">објављених у часописима са </w:t>
            </w:r>
            <w:r w:rsidRPr="004C4064">
              <w:rPr>
                <w:sz w:val="22"/>
                <w:szCs w:val="22"/>
                <w:lang w:val="en-US"/>
              </w:rPr>
              <w:t>СЦИ</w:t>
            </w:r>
            <w:r w:rsidRPr="004C4064">
              <w:rPr>
                <w:sz w:val="22"/>
                <w:szCs w:val="22"/>
              </w:rPr>
              <w:t xml:space="preserve"> или</w:t>
            </w:r>
            <w:r w:rsidRPr="004C4064">
              <w:rPr>
                <w:sz w:val="22"/>
                <w:szCs w:val="22"/>
                <w:lang w:val="en-US"/>
              </w:rPr>
              <w:t xml:space="preserve"> СЦИе</w:t>
            </w:r>
            <w:r w:rsidRPr="004C4064">
              <w:rPr>
                <w:sz w:val="22"/>
                <w:szCs w:val="22"/>
              </w:rPr>
              <w:t xml:space="preserve"> листе са импакт фактором. </w:t>
            </w:r>
          </w:p>
          <w:p w:rsidR="00493985" w:rsidRPr="004C4064" w:rsidRDefault="00493985" w:rsidP="00E33C3D">
            <w:pPr>
              <w:spacing w:before="120"/>
              <w:jc w:val="both"/>
              <w:rPr>
                <w:sz w:val="22"/>
                <w:szCs w:val="22"/>
              </w:rPr>
            </w:pPr>
            <w:r w:rsidRPr="004C4064">
              <w:rPr>
                <w:sz w:val="22"/>
                <w:szCs w:val="22"/>
              </w:rPr>
              <w:t>Педагошке способности наставника и сарадника вреднују се путем спровођења анкета у сваком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семестру у току школске године.</w:t>
            </w:r>
          </w:p>
          <w:p w:rsidR="00493985" w:rsidRPr="004C4064" w:rsidRDefault="00493985" w:rsidP="00E33C3D">
            <w:pPr>
              <w:tabs>
                <w:tab w:val="left" w:pos="2865"/>
              </w:tabs>
              <w:spacing w:after="120"/>
              <w:rPr>
                <w:iCs/>
                <w:sz w:val="22"/>
                <w:szCs w:val="22"/>
                <w:lang w:val="en-GB"/>
              </w:rPr>
            </w:pPr>
          </w:p>
        </w:tc>
      </w:tr>
    </w:tbl>
    <w:p w:rsidR="00493985" w:rsidRPr="004C4064" w:rsidRDefault="00493985" w:rsidP="00493985">
      <w:pPr>
        <w:rPr>
          <w:sz w:val="22"/>
          <w:szCs w:val="22"/>
          <w:lang w:val="en-US"/>
        </w:rPr>
      </w:pPr>
    </w:p>
    <w:p w:rsidR="00493985" w:rsidRPr="004C4064" w:rsidRDefault="00493985" w:rsidP="00493985">
      <w:pPr>
        <w:rPr>
          <w:sz w:val="22"/>
          <w:szCs w:val="22"/>
          <w:lang w:val="en-US"/>
        </w:rPr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576"/>
      </w:tblGrid>
      <w:tr w:rsidR="00493985" w:rsidRPr="004C4064" w:rsidTr="00E33C3D">
        <w:tc>
          <w:tcPr>
            <w:tcW w:w="5000" w:type="pct"/>
            <w:shd w:val="clear" w:color="auto" w:fill="E0E0E0"/>
          </w:tcPr>
          <w:p w:rsidR="00493985" w:rsidRPr="004C4064" w:rsidRDefault="00493985" w:rsidP="00E33C3D">
            <w:pPr>
              <w:spacing w:before="120" w:after="120"/>
              <w:rPr>
                <w:b/>
                <w:sz w:val="22"/>
                <w:szCs w:val="22"/>
                <w:lang w:val="en-US"/>
              </w:rPr>
            </w:pPr>
            <w:r w:rsidRPr="004C4064">
              <w:rPr>
                <w:b/>
                <w:sz w:val="22"/>
                <w:szCs w:val="22"/>
              </w:rPr>
              <w:t xml:space="preserve">Стандард 10: </w:t>
            </w:r>
            <w:r w:rsidRPr="004C4064">
              <w:rPr>
                <w:b/>
                <w:sz w:val="22"/>
                <w:szCs w:val="22"/>
                <w:lang w:val="sr-Cyrl-CS"/>
              </w:rPr>
              <w:t>Организациона и материјална средства</w:t>
            </w:r>
          </w:p>
        </w:tc>
      </w:tr>
      <w:tr w:rsidR="00493985" w:rsidRPr="004C4064" w:rsidTr="00E33C3D">
        <w:tc>
          <w:tcPr>
            <w:tcW w:w="5000" w:type="pct"/>
          </w:tcPr>
          <w:p w:rsidR="00493985" w:rsidRPr="004C4064" w:rsidRDefault="00493985" w:rsidP="00E33C3D">
            <w:pPr>
              <w:spacing w:before="120"/>
              <w:jc w:val="both"/>
              <w:rPr>
                <w:sz w:val="22"/>
                <w:szCs w:val="22"/>
              </w:rPr>
            </w:pPr>
            <w:r w:rsidRPr="004C4064">
              <w:rPr>
                <w:sz w:val="22"/>
                <w:szCs w:val="22"/>
              </w:rPr>
              <w:t>За извођење студијског програма обезбеђени су одговарајући људски, просторни, техничко технолошки, библиотечки ресурси који су примерени карактеру студијског програма и предвиђеном броју студената.</w:t>
            </w:r>
          </w:p>
          <w:p w:rsidR="00493985" w:rsidRPr="004C4064" w:rsidRDefault="00493985" w:rsidP="00E33C3D">
            <w:pPr>
              <w:spacing w:before="120"/>
              <w:jc w:val="both"/>
              <w:rPr>
                <w:sz w:val="22"/>
                <w:szCs w:val="22"/>
              </w:rPr>
            </w:pPr>
            <w:r w:rsidRPr="004C4064">
              <w:rPr>
                <w:sz w:val="22"/>
                <w:szCs w:val="22"/>
              </w:rPr>
              <w:t xml:space="preserve">Високошколска установа има план и буџет који су педвиђени за реализацију научно-истраживачког рада. Средства за реализацију студија су обезбеђена. </w:t>
            </w:r>
          </w:p>
          <w:p w:rsidR="00493985" w:rsidRPr="004C4064" w:rsidRDefault="00493985" w:rsidP="00E33C3D">
            <w:pPr>
              <w:spacing w:before="120"/>
              <w:jc w:val="both"/>
              <w:rPr>
                <w:sz w:val="22"/>
                <w:szCs w:val="22"/>
              </w:rPr>
            </w:pPr>
            <w:r w:rsidRPr="004C4064">
              <w:rPr>
                <w:sz w:val="22"/>
                <w:szCs w:val="22"/>
              </w:rPr>
              <w:t>Средства за реализацију докторских академских студија се, поред ресорних министарстава, обезбеђују и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у сарадњи са другим високошколским установама, акредитованим научним установама и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међународним организацијама.</w:t>
            </w:r>
          </w:p>
          <w:p w:rsidR="00493985" w:rsidRPr="004C4064" w:rsidRDefault="00493985" w:rsidP="00E33C3D">
            <w:pPr>
              <w:spacing w:before="120"/>
              <w:jc w:val="both"/>
              <w:rPr>
                <w:sz w:val="22"/>
                <w:szCs w:val="22"/>
              </w:rPr>
            </w:pPr>
            <w:r w:rsidRPr="004C4064">
              <w:rPr>
                <w:sz w:val="22"/>
                <w:szCs w:val="22"/>
              </w:rPr>
              <w:t>Oрганизација докторских студија је уређена Правилником о докторским студијама</w:t>
            </w:r>
            <w:r w:rsidRPr="004C4064">
              <w:rPr>
                <w:sz w:val="22"/>
                <w:szCs w:val="22"/>
                <w:lang w:val="sr-Cyrl-CS"/>
              </w:rPr>
              <w:t xml:space="preserve"> на Факултету организационих наука</w:t>
            </w:r>
            <w:r w:rsidRPr="004C4064">
              <w:rPr>
                <w:sz w:val="22"/>
                <w:szCs w:val="22"/>
              </w:rPr>
              <w:t>. За извођење студија, Факултет обезбеђује одговарајући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простор за извођење наставе, одговарајући лабораторијски простор неопходан за експериментални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рад и опрему базирану на савременим информационо-комуникационим технологијама. Студенти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Факултета имају на располагању већи број рачунарских учионица и лабораторија са више од 100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персоналних рачунара на којима им је омогућен рад током радног времена Факултета. Наставници у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кабинетима имају опрему неопходну за свој рад, док се за коришћење специфичних услуга могу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 xml:space="preserve">обратити служби рачунског центра Факултета. </w:t>
            </w:r>
          </w:p>
          <w:p w:rsidR="00493985" w:rsidRPr="004C4064" w:rsidRDefault="00493985" w:rsidP="00E33C3D">
            <w:pPr>
              <w:spacing w:before="120"/>
              <w:jc w:val="both"/>
              <w:rPr>
                <w:sz w:val="22"/>
                <w:szCs w:val="22"/>
              </w:rPr>
            </w:pPr>
            <w:r w:rsidRPr="004C4064">
              <w:rPr>
                <w:sz w:val="22"/>
                <w:szCs w:val="22"/>
              </w:rPr>
              <w:t>Факултет обезбеђује свим студентима коришћење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рачунара и додељује приступне шифре сваком студенту. Ресурсима Факултетског интранета и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Интернета може се приступити и преко локалне бежичне мреже. Техничка опремљеност Факултета савременим училима и рачунарском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 xml:space="preserve">опремом и Интернет и интранет мрежом је задовољавајућа. </w:t>
            </w:r>
          </w:p>
          <w:p w:rsidR="00493985" w:rsidRPr="004C4064" w:rsidRDefault="00493985" w:rsidP="00E33C3D">
            <w:pPr>
              <w:spacing w:before="120"/>
              <w:jc w:val="both"/>
              <w:rPr>
                <w:sz w:val="22"/>
                <w:szCs w:val="22"/>
              </w:rPr>
            </w:pPr>
            <w:r w:rsidRPr="004C4064">
              <w:rPr>
                <w:sz w:val="22"/>
                <w:szCs w:val="22"/>
              </w:rPr>
              <w:t>Студијски истраживачки рад студенти обављају у оквиру неке од лабораторија Факултета. Такође, организационе јединице у којима се одвија научно-истраживачки рад су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Иновациони центар за развој и примену информационо комуникационих технологија и центри за: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развој информационих система,</w:t>
            </w:r>
            <w:r w:rsidRPr="004C4064">
              <w:rPr>
                <w:i/>
                <w:sz w:val="22"/>
                <w:szCs w:val="22"/>
              </w:rPr>
              <w:t xml:space="preserve"> cyber</w:t>
            </w:r>
            <w:r w:rsidRPr="004C4064">
              <w:rPr>
                <w:sz w:val="22"/>
                <w:szCs w:val="22"/>
              </w:rPr>
              <w:t xml:space="preserve"> форензику, маркетинг, односе с јавношћу, истраживање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тржишта, управљање инвестицијама, управљање пројектима, менаџмент људских реурса,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технолошки менаџмент, еколошки менаџмент и одрживи развој, анализе ефикасности, организацију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пословних система, јавну управу, пословно одлучивање, за квалитет, операциони менаџмент, за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мала и средња предузећа и предузетништво и за развој финансијског тржишта.</w:t>
            </w:r>
          </w:p>
          <w:p w:rsidR="00493985" w:rsidRPr="004C4064" w:rsidRDefault="00493985" w:rsidP="00E33C3D">
            <w:pPr>
              <w:spacing w:before="120"/>
              <w:jc w:val="both"/>
              <w:rPr>
                <w:sz w:val="22"/>
                <w:szCs w:val="22"/>
              </w:rPr>
            </w:pPr>
            <w:r w:rsidRPr="004C4064">
              <w:rPr>
                <w:sz w:val="22"/>
                <w:szCs w:val="22"/>
              </w:rPr>
              <w:t>Библиотека Ф</w:t>
            </w:r>
            <w:r w:rsidRPr="004C4064">
              <w:rPr>
                <w:sz w:val="22"/>
                <w:szCs w:val="22"/>
                <w:lang w:val="sr-Cyrl-CS"/>
              </w:rPr>
              <w:t xml:space="preserve">акултета, је </w:t>
            </w:r>
            <w:r w:rsidRPr="004C4064">
              <w:rPr>
                <w:sz w:val="22"/>
                <w:szCs w:val="22"/>
              </w:rPr>
              <w:t>интегрални део библиотечко-информационог система Универзитета у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 xml:space="preserve">Београду и пуноправни члан COBISS.SR – односно Виртуелне библиотеке Србије (ВБС). Библиотека </w:t>
            </w:r>
            <w:r w:rsidRPr="004C4064">
              <w:rPr>
                <w:sz w:val="22"/>
                <w:szCs w:val="22"/>
                <w:lang w:val="sr-Cyrl-CS"/>
              </w:rPr>
              <w:t xml:space="preserve">и </w:t>
            </w:r>
            <w:r w:rsidRPr="004C4064">
              <w:rPr>
                <w:sz w:val="22"/>
                <w:szCs w:val="22"/>
              </w:rPr>
              <w:t xml:space="preserve">поседује </w:t>
            </w:r>
            <w:r w:rsidRPr="004C4064">
              <w:rPr>
                <w:sz w:val="22"/>
                <w:szCs w:val="22"/>
                <w:lang w:val="sr-Cyrl-CS"/>
              </w:rPr>
              <w:t xml:space="preserve">знатно </w:t>
            </w:r>
            <w:r w:rsidRPr="004C4064">
              <w:rPr>
                <w:sz w:val="22"/>
                <w:szCs w:val="22"/>
              </w:rPr>
              <w:t>више од 100 захтеваних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библиотечких јединица које су релевантне за извођење студијског програма. Студенти докторских</w:t>
            </w:r>
            <w:r w:rsidRPr="004C4064">
              <w:rPr>
                <w:sz w:val="22"/>
                <w:szCs w:val="22"/>
                <w:lang w:val="sr-Cyrl-CS"/>
              </w:rPr>
              <w:t xml:space="preserve"> академских </w:t>
            </w:r>
            <w:r w:rsidRPr="004C4064">
              <w:rPr>
                <w:sz w:val="22"/>
                <w:szCs w:val="22"/>
              </w:rPr>
              <w:t>студија имају приступ посредством Интернета базама података у свету које су неопходне за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израду докторских дисертација и за научноистраживачки рад. Библиотека има у свом саставу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читаоницу</w:t>
            </w:r>
            <w:r w:rsidRPr="004C4064">
              <w:rPr>
                <w:sz w:val="22"/>
                <w:szCs w:val="22"/>
                <w:lang w:val="sr-Cyrl-CS"/>
              </w:rPr>
              <w:t xml:space="preserve"> са 100 радних места</w:t>
            </w:r>
            <w:r w:rsidRPr="004C4064">
              <w:rPr>
                <w:sz w:val="22"/>
                <w:szCs w:val="22"/>
              </w:rPr>
              <w:t xml:space="preserve"> </w:t>
            </w:r>
            <w:r w:rsidRPr="004C4064">
              <w:rPr>
                <w:sz w:val="22"/>
                <w:szCs w:val="22"/>
                <w:lang w:val="sr-Cyrl-CS"/>
              </w:rPr>
              <w:t>и</w:t>
            </w:r>
            <w:r w:rsidRPr="004C4064">
              <w:rPr>
                <w:sz w:val="22"/>
                <w:szCs w:val="22"/>
              </w:rPr>
              <w:t xml:space="preserve">  </w:t>
            </w:r>
            <w:r w:rsidRPr="004C4064">
              <w:rPr>
                <w:sz w:val="22"/>
                <w:szCs w:val="22"/>
                <w:lang w:val="sr-Cyrl-CS"/>
              </w:rPr>
              <w:t xml:space="preserve">пет </w:t>
            </w:r>
            <w:r w:rsidRPr="004C4064">
              <w:rPr>
                <w:sz w:val="22"/>
                <w:szCs w:val="22"/>
              </w:rPr>
              <w:t xml:space="preserve">рачунара која студенти могу користити за </w:t>
            </w:r>
            <w:r w:rsidRPr="004C4064">
              <w:rPr>
                <w:sz w:val="22"/>
                <w:szCs w:val="22"/>
                <w:lang w:val="sr-Cyrl-CS"/>
              </w:rPr>
              <w:t xml:space="preserve">рад са  </w:t>
            </w:r>
            <w:r w:rsidRPr="004C4064">
              <w:rPr>
                <w:sz w:val="22"/>
                <w:szCs w:val="22"/>
              </w:rPr>
              <w:t>библитечк</w:t>
            </w:r>
            <w:r w:rsidRPr="004C4064">
              <w:rPr>
                <w:sz w:val="22"/>
                <w:szCs w:val="22"/>
                <w:lang w:val="sr-Cyrl-CS"/>
              </w:rPr>
              <w:t>ом</w:t>
            </w:r>
            <w:r w:rsidRPr="004C4064">
              <w:rPr>
                <w:sz w:val="22"/>
                <w:szCs w:val="22"/>
              </w:rPr>
              <w:t xml:space="preserve"> грађ</w:t>
            </w:r>
            <w:r w:rsidRPr="004C4064">
              <w:rPr>
                <w:sz w:val="22"/>
                <w:szCs w:val="22"/>
                <w:lang w:val="sr-Cyrl-CS"/>
              </w:rPr>
              <w:t>ом</w:t>
            </w:r>
            <w:r w:rsidRPr="004C4064">
              <w:rPr>
                <w:sz w:val="22"/>
                <w:szCs w:val="22"/>
              </w:rPr>
              <w:t xml:space="preserve"> у електронском формату</w:t>
            </w:r>
            <w:r w:rsidRPr="004C4064">
              <w:rPr>
                <w:sz w:val="22"/>
                <w:szCs w:val="22"/>
                <w:lang w:val="sr-Cyrl-CS"/>
              </w:rPr>
              <w:t xml:space="preserve">, као </w:t>
            </w:r>
            <w:r w:rsidRPr="004C4064">
              <w:rPr>
                <w:sz w:val="22"/>
                <w:szCs w:val="22"/>
              </w:rPr>
              <w:t xml:space="preserve">и </w:t>
            </w:r>
            <w:r w:rsidRPr="004C4064">
              <w:rPr>
                <w:sz w:val="22"/>
                <w:szCs w:val="22"/>
                <w:lang w:val="sr-Cyrl-CS"/>
              </w:rPr>
              <w:t xml:space="preserve">за </w:t>
            </w:r>
            <w:r w:rsidRPr="004C4064">
              <w:rPr>
                <w:sz w:val="22"/>
                <w:szCs w:val="22"/>
              </w:rPr>
              <w:t>претраживање библиографских јединица путем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 xml:space="preserve">CОBISS система или </w:t>
            </w:r>
            <w:r w:rsidRPr="004C4064">
              <w:rPr>
                <w:sz w:val="22"/>
                <w:szCs w:val="22"/>
                <w:lang w:val="sr-Cyrl-CS"/>
              </w:rPr>
              <w:t xml:space="preserve">путем </w:t>
            </w:r>
            <w:r w:rsidRPr="004C4064">
              <w:rPr>
                <w:sz w:val="22"/>
                <w:szCs w:val="22"/>
              </w:rPr>
              <w:t>повезивањ</w:t>
            </w:r>
            <w:r w:rsidRPr="004C4064">
              <w:rPr>
                <w:sz w:val="22"/>
                <w:szCs w:val="22"/>
                <w:lang w:val="sr-Cyrl-CS"/>
              </w:rPr>
              <w:t>а</w:t>
            </w:r>
            <w:r w:rsidRPr="004C4064">
              <w:rPr>
                <w:sz w:val="22"/>
                <w:szCs w:val="22"/>
              </w:rPr>
              <w:t xml:space="preserve"> на Универзитетску или Народну библиотеку Србије. </w:t>
            </w:r>
            <w:r w:rsidRPr="004C4064">
              <w:rPr>
                <w:sz w:val="22"/>
                <w:szCs w:val="22"/>
                <w:lang w:val="sr-Cyrl-CS"/>
              </w:rPr>
              <w:t>Стално се в</w:t>
            </w:r>
            <w:r w:rsidRPr="004C4064">
              <w:rPr>
                <w:sz w:val="22"/>
                <w:szCs w:val="22"/>
              </w:rPr>
              <w:t>рши обнављање библиотечког фонда, допуном или новим штампањем уџбеничке литературе,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анализирају се захтеви студената и доноси план за унапређење библиотечког фонда у наредној</w:t>
            </w:r>
            <w:r w:rsidRPr="004C4064">
              <w:rPr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sz w:val="22"/>
                <w:szCs w:val="22"/>
              </w:rPr>
              <w:t>години.</w:t>
            </w:r>
          </w:p>
          <w:p w:rsidR="00493985" w:rsidRPr="004C4064" w:rsidRDefault="00493985" w:rsidP="00E33C3D">
            <w:pPr>
              <w:spacing w:before="120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493985" w:rsidRPr="004C4064" w:rsidRDefault="00493985" w:rsidP="00493985">
      <w:pPr>
        <w:rPr>
          <w:sz w:val="22"/>
          <w:szCs w:val="22"/>
          <w:lang w:val="en-US"/>
        </w:rPr>
      </w:pPr>
    </w:p>
    <w:p w:rsidR="00493985" w:rsidRPr="004C4064" w:rsidRDefault="00493985" w:rsidP="00493985">
      <w:pPr>
        <w:rPr>
          <w:sz w:val="22"/>
          <w:szCs w:val="22"/>
          <w:lang w:val="en-US"/>
        </w:rPr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576"/>
      </w:tblGrid>
      <w:tr w:rsidR="00493985" w:rsidRPr="004C4064" w:rsidTr="00E33C3D">
        <w:tc>
          <w:tcPr>
            <w:tcW w:w="5000" w:type="pct"/>
            <w:shd w:val="clear" w:color="auto" w:fill="E0E0E0"/>
          </w:tcPr>
          <w:p w:rsidR="00493985" w:rsidRPr="004C4064" w:rsidRDefault="00493985" w:rsidP="00E33C3D">
            <w:pPr>
              <w:spacing w:before="120" w:after="120"/>
              <w:rPr>
                <w:b/>
                <w:sz w:val="22"/>
                <w:szCs w:val="22"/>
              </w:rPr>
            </w:pPr>
            <w:r w:rsidRPr="004C4064">
              <w:rPr>
                <w:b/>
                <w:sz w:val="22"/>
                <w:szCs w:val="22"/>
              </w:rPr>
              <w:t>Стандард 11: Контрола квалитета</w:t>
            </w:r>
          </w:p>
        </w:tc>
      </w:tr>
      <w:tr w:rsidR="00493985" w:rsidRPr="004C4064" w:rsidTr="00E33C3D">
        <w:trPr>
          <w:trHeight w:val="2115"/>
        </w:trPr>
        <w:tc>
          <w:tcPr>
            <w:tcW w:w="5000" w:type="pct"/>
          </w:tcPr>
          <w:p w:rsidR="00493985" w:rsidRPr="004C4064" w:rsidRDefault="00493985" w:rsidP="00E33C3D">
            <w:pPr>
              <w:spacing w:before="120" w:after="120"/>
              <w:jc w:val="both"/>
              <w:rPr>
                <w:rFonts w:eastAsia="ArialMT"/>
                <w:sz w:val="22"/>
                <w:szCs w:val="22"/>
                <w:lang w:val="sr-Cyrl-CS"/>
              </w:rPr>
            </w:pPr>
            <w:r w:rsidRPr="004C4064">
              <w:rPr>
                <w:rFonts w:eastAsia="ArialMT"/>
                <w:sz w:val="22"/>
                <w:szCs w:val="22"/>
              </w:rPr>
              <w:t>Провера квалитета студијског програма се спроводи</w:t>
            </w:r>
            <w:r w:rsidRPr="004C4064">
              <w:rPr>
                <w:rFonts w:eastAsia="ArialMT"/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rFonts w:eastAsia="ArialMT"/>
                <w:sz w:val="22"/>
                <w:szCs w:val="22"/>
              </w:rPr>
              <w:t>редовно и систематично путем</w:t>
            </w:r>
            <w:r w:rsidRPr="004C4064">
              <w:rPr>
                <w:rFonts w:eastAsia="ArialMT"/>
                <w:sz w:val="22"/>
                <w:szCs w:val="22"/>
                <w:lang w:val="sr-Cyrl-CS"/>
              </w:rPr>
              <w:t xml:space="preserve"> </w:t>
            </w:r>
            <w:r w:rsidRPr="004C4064">
              <w:rPr>
                <w:rFonts w:eastAsia="ArialMT"/>
                <w:sz w:val="22"/>
                <w:szCs w:val="22"/>
              </w:rPr>
              <w:t xml:space="preserve">самовредновања и спољашњом провером квалитета. </w:t>
            </w:r>
            <w:r w:rsidRPr="004C4064">
              <w:rPr>
                <w:rFonts w:eastAsia="ArialMT"/>
                <w:sz w:val="22"/>
                <w:szCs w:val="22"/>
                <w:lang w:val="sr-Cyrl-CS"/>
              </w:rPr>
              <w:t>А</w:t>
            </w:r>
            <w:r w:rsidRPr="004C4064">
              <w:rPr>
                <w:rFonts w:eastAsia="ArialMT"/>
                <w:sz w:val="22"/>
                <w:szCs w:val="22"/>
              </w:rPr>
              <w:t>нкетирањ</w:t>
            </w:r>
            <w:r w:rsidRPr="004C4064">
              <w:rPr>
                <w:rFonts w:eastAsia="ArialMT"/>
                <w:sz w:val="22"/>
                <w:szCs w:val="22"/>
                <w:lang w:val="sr-Cyrl-CS"/>
              </w:rPr>
              <w:t>е</w:t>
            </w:r>
            <w:r w:rsidRPr="004C4064">
              <w:rPr>
                <w:rFonts w:eastAsia="ArialMT"/>
                <w:sz w:val="22"/>
                <w:szCs w:val="22"/>
              </w:rPr>
              <w:t xml:space="preserve"> студената</w:t>
            </w:r>
            <w:r w:rsidRPr="004C4064">
              <w:rPr>
                <w:rFonts w:eastAsia="ArialMT"/>
                <w:sz w:val="22"/>
                <w:szCs w:val="22"/>
                <w:lang w:val="sr-Cyrl-CS"/>
              </w:rPr>
              <w:t xml:space="preserve"> на Универзитету у Београду и појединим факултетима (нпр. на Факултету организационих наука) примењује се већ више година. Провера квалитета студијског програма се спроводи:</w:t>
            </w:r>
          </w:p>
          <w:p w:rsidR="00493985" w:rsidRPr="004C4064" w:rsidRDefault="00493985" w:rsidP="00493985">
            <w:pPr>
              <w:numPr>
                <w:ilvl w:val="0"/>
                <w:numId w:val="3"/>
              </w:numPr>
              <w:jc w:val="both"/>
              <w:rPr>
                <w:rFonts w:eastAsia="ArialMT"/>
                <w:color w:val="000000"/>
                <w:sz w:val="22"/>
                <w:szCs w:val="22"/>
                <w:lang w:val="sr-Cyrl-CS"/>
              </w:rPr>
            </w:pPr>
            <w:r w:rsidRPr="004C4064">
              <w:rPr>
                <w:rFonts w:eastAsia="ArialMT"/>
                <w:color w:val="000000"/>
                <w:sz w:val="22"/>
                <w:szCs w:val="22"/>
                <w:lang w:val="sr-Cyrl-CS"/>
              </w:rPr>
              <w:t>анкетирањем студената на крају наставе из датог предмета,</w:t>
            </w:r>
          </w:p>
          <w:p w:rsidR="00493985" w:rsidRPr="004C4064" w:rsidRDefault="00493985" w:rsidP="00493985">
            <w:pPr>
              <w:numPr>
                <w:ilvl w:val="0"/>
                <w:numId w:val="3"/>
              </w:numPr>
              <w:jc w:val="both"/>
              <w:rPr>
                <w:rFonts w:eastAsia="ArialMT"/>
                <w:color w:val="000000"/>
                <w:sz w:val="22"/>
                <w:szCs w:val="22"/>
                <w:lang w:val="sr-Cyrl-CS"/>
              </w:rPr>
            </w:pPr>
            <w:r w:rsidRPr="004C4064">
              <w:rPr>
                <w:rFonts w:eastAsia="ArialMT"/>
                <w:color w:val="000000"/>
                <w:sz w:val="22"/>
                <w:szCs w:val="22"/>
                <w:lang w:val="sr-Cyrl-CS"/>
              </w:rPr>
              <w:t>анкетирањем студената о организацији испита и објективности наставника на испиту,</w:t>
            </w:r>
          </w:p>
          <w:p w:rsidR="00493985" w:rsidRPr="004C4064" w:rsidRDefault="00493985" w:rsidP="00493985">
            <w:pPr>
              <w:widowControl/>
              <w:numPr>
                <w:ilvl w:val="0"/>
                <w:numId w:val="3"/>
              </w:numPr>
              <w:jc w:val="both"/>
              <w:rPr>
                <w:sz w:val="22"/>
                <w:szCs w:val="22"/>
                <w:lang w:val="sr-Cyrl-CS"/>
              </w:rPr>
            </w:pPr>
            <w:r w:rsidRPr="004C4064">
              <w:rPr>
                <w:rFonts w:eastAsia="ArialMT"/>
                <w:sz w:val="22"/>
                <w:szCs w:val="22"/>
                <w:lang w:val="sr-Cyrl-CS"/>
              </w:rPr>
              <w:t xml:space="preserve">анкетирањем дипломираних студената </w:t>
            </w:r>
          </w:p>
          <w:p w:rsidR="00493985" w:rsidRPr="004C4064" w:rsidRDefault="00493985" w:rsidP="00E33C3D">
            <w:pPr>
              <w:ind w:firstLine="720"/>
              <w:rPr>
                <w:sz w:val="22"/>
                <w:szCs w:val="22"/>
              </w:rPr>
            </w:pPr>
          </w:p>
        </w:tc>
      </w:tr>
    </w:tbl>
    <w:p w:rsidR="00493985" w:rsidRPr="004C4064" w:rsidRDefault="00493985" w:rsidP="00493985">
      <w:pPr>
        <w:rPr>
          <w:sz w:val="22"/>
          <w:szCs w:val="22"/>
          <w:lang w:val="en-US"/>
        </w:rPr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576"/>
      </w:tblGrid>
      <w:tr w:rsidR="00A326A0" w:rsidRPr="004C4064" w:rsidTr="00383FA7">
        <w:tc>
          <w:tcPr>
            <w:tcW w:w="5000" w:type="pct"/>
            <w:shd w:val="clear" w:color="auto" w:fill="E0E0E0"/>
          </w:tcPr>
          <w:p w:rsidR="00A326A0" w:rsidRPr="004C4064" w:rsidRDefault="00A326A0" w:rsidP="00A326A0">
            <w:pPr>
              <w:spacing w:before="120" w:after="120"/>
              <w:rPr>
                <w:b/>
                <w:sz w:val="22"/>
                <w:szCs w:val="22"/>
              </w:rPr>
            </w:pPr>
            <w:r w:rsidRPr="004C4064">
              <w:rPr>
                <w:b/>
                <w:sz w:val="22"/>
                <w:szCs w:val="22"/>
              </w:rPr>
              <w:t xml:space="preserve">Стандард 12: Јавност у раду </w:t>
            </w:r>
          </w:p>
        </w:tc>
      </w:tr>
      <w:tr w:rsidR="00A326A0" w:rsidRPr="004C4064" w:rsidTr="00383FA7">
        <w:trPr>
          <w:trHeight w:val="2115"/>
        </w:trPr>
        <w:tc>
          <w:tcPr>
            <w:tcW w:w="5000" w:type="pct"/>
          </w:tcPr>
          <w:p w:rsidR="00A326A0" w:rsidRPr="004C4064" w:rsidRDefault="00A326A0" w:rsidP="00D63F14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 w:rsidRPr="004C4064">
              <w:rPr>
                <w:sz w:val="22"/>
                <w:szCs w:val="22"/>
                <w:lang w:val="sr-Cyrl-CS"/>
              </w:rPr>
              <w:t>Факултет обезбеђује јавну доступност студијског програма и докторске дисертације као завршног рада докторских студија.</w:t>
            </w:r>
          </w:p>
          <w:p w:rsidR="00A326A0" w:rsidRPr="004C4064" w:rsidRDefault="00A326A0" w:rsidP="00D63F14">
            <w:pPr>
              <w:pStyle w:val="ds-paragraph"/>
              <w:shd w:val="clear" w:color="auto" w:fill="FFFFFF"/>
              <w:spacing w:before="0" w:beforeAutospacing="0" w:after="136" w:afterAutospacing="0"/>
              <w:jc w:val="both"/>
              <w:rPr>
                <w:sz w:val="22"/>
                <w:szCs w:val="22"/>
              </w:rPr>
            </w:pPr>
            <w:r w:rsidRPr="004C4064">
              <w:rPr>
                <w:sz w:val="22"/>
                <w:szCs w:val="22"/>
                <w:lang w:val="sr-Cyrl-CS"/>
              </w:rPr>
              <w:t xml:space="preserve">Факултет </w:t>
            </w:r>
            <w:r w:rsidR="00D63F14" w:rsidRPr="004C4064">
              <w:rPr>
                <w:sz w:val="22"/>
                <w:szCs w:val="22"/>
                <w:lang w:val="sr-Cyrl-CS"/>
              </w:rPr>
              <w:t xml:space="preserve">путем свог сајта </w:t>
            </w:r>
            <w:r w:rsidRPr="004C4064">
              <w:rPr>
                <w:sz w:val="22"/>
                <w:szCs w:val="22"/>
                <w:lang w:val="sr-Cyrl-CS"/>
              </w:rPr>
              <w:t xml:space="preserve">омогућава доступност Репозиторијуму одбрањених докторских дисертација на Универзитету у Београду. Одбрањене докторске дисертације доступне су на веб страницама Универзитетске библиотеке „Светозар Марковић“, и у </w:t>
            </w:r>
            <w:r w:rsidRPr="004C4064">
              <w:rPr>
                <w:sz w:val="22"/>
                <w:szCs w:val="22"/>
              </w:rPr>
              <w:t>NaRDuS-u (Национални Репозиторијум Дисертација у Србији), такође, докторске дисертације као и припадајући извештаји комисија доступни су преко Архиве за депоновање предатих докторских дисертација ради провере оригиналности</w:t>
            </w:r>
            <w:r w:rsidR="00D63F14" w:rsidRPr="004C4064">
              <w:rPr>
                <w:sz w:val="22"/>
                <w:szCs w:val="22"/>
              </w:rPr>
              <w:t>.</w:t>
            </w:r>
          </w:p>
          <w:p w:rsidR="00A326A0" w:rsidRPr="004C4064" w:rsidRDefault="00D63F14" w:rsidP="00D63F14">
            <w:pPr>
              <w:pStyle w:val="ds-paragraph"/>
              <w:shd w:val="clear" w:color="auto" w:fill="FFFFFF"/>
              <w:spacing w:before="0" w:beforeAutospacing="0" w:after="136" w:afterAutospacing="0"/>
              <w:jc w:val="both"/>
              <w:rPr>
                <w:sz w:val="22"/>
                <w:szCs w:val="22"/>
                <w:highlight w:val="green"/>
                <w:lang w:val="sr-Cyrl-CS"/>
              </w:rPr>
            </w:pPr>
            <w:r w:rsidRPr="004C4064">
              <w:rPr>
                <w:sz w:val="22"/>
                <w:szCs w:val="22"/>
              </w:rPr>
              <w:t>На сајту Факултета јавно су доступни подаци о потенцијалним менторима докторских академских студија као и подаци о њиховој компетентности и претходним менторствима.</w:t>
            </w:r>
          </w:p>
        </w:tc>
      </w:tr>
    </w:tbl>
    <w:p w:rsidR="00493985" w:rsidRPr="004C4064" w:rsidRDefault="00493985" w:rsidP="00493985">
      <w:pPr>
        <w:rPr>
          <w:sz w:val="22"/>
          <w:szCs w:val="22"/>
          <w:lang w:val="en-US"/>
        </w:rPr>
      </w:pPr>
    </w:p>
    <w:p w:rsidR="00493985" w:rsidRPr="004C4064" w:rsidRDefault="00493985" w:rsidP="00240DE1">
      <w:pPr>
        <w:rPr>
          <w:sz w:val="22"/>
          <w:szCs w:val="22"/>
        </w:rPr>
      </w:pPr>
    </w:p>
    <w:sectPr w:rsidR="00493985" w:rsidRPr="004C4064" w:rsidSect="006313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E6DE2"/>
    <w:multiLevelType w:val="hybridMultilevel"/>
    <w:tmpl w:val="7D1AE13E"/>
    <w:lvl w:ilvl="0" w:tplc="1AF4880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ahoma" w:eastAsia="Times New Roman" w:hAnsi="Tahoma" w:cs="Trebuchet MS" w:hint="default"/>
        <w:i/>
      </w:rPr>
    </w:lvl>
    <w:lvl w:ilvl="1" w:tplc="04090003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plc="04090005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plc="0409000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03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plc="04090005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plc="0409000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03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plc="04090005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1">
    <w:nsid w:val="57AF1A52"/>
    <w:multiLevelType w:val="hybridMultilevel"/>
    <w:tmpl w:val="09925F5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F37B97"/>
    <w:multiLevelType w:val="hybridMultilevel"/>
    <w:tmpl w:val="5FFCDDA0"/>
    <w:lvl w:ilvl="0" w:tplc="515453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CC3202"/>
    <w:rsid w:val="00004235"/>
    <w:rsid w:val="00060DE3"/>
    <w:rsid w:val="0011068A"/>
    <w:rsid w:val="00123901"/>
    <w:rsid w:val="001F4B48"/>
    <w:rsid w:val="00240DE1"/>
    <w:rsid w:val="00321EDB"/>
    <w:rsid w:val="00382ED3"/>
    <w:rsid w:val="003E378A"/>
    <w:rsid w:val="00493985"/>
    <w:rsid w:val="004C4064"/>
    <w:rsid w:val="005E68BB"/>
    <w:rsid w:val="006313CB"/>
    <w:rsid w:val="007A3097"/>
    <w:rsid w:val="007E0519"/>
    <w:rsid w:val="00810A9B"/>
    <w:rsid w:val="00842F94"/>
    <w:rsid w:val="00A326A0"/>
    <w:rsid w:val="00A526B4"/>
    <w:rsid w:val="00AF1E2A"/>
    <w:rsid w:val="00B728BF"/>
    <w:rsid w:val="00BD5ACF"/>
    <w:rsid w:val="00C051F0"/>
    <w:rsid w:val="00CC3202"/>
    <w:rsid w:val="00D36207"/>
    <w:rsid w:val="00D63F14"/>
    <w:rsid w:val="00E87336"/>
    <w:rsid w:val="00EE2C87"/>
    <w:rsid w:val="00FA7D1C"/>
    <w:rsid w:val="00FD6B97"/>
    <w:rsid w:val="00FF0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2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68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uz-Cyrl-UZ" w:eastAsia="uz-Cyrl-U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68BB"/>
    <w:rPr>
      <w:rFonts w:cs="Times New Roman"/>
      <w:color w:val="0000FF"/>
      <w:u w:val="single"/>
    </w:rPr>
  </w:style>
  <w:style w:type="paragraph" w:customStyle="1" w:styleId="Style2">
    <w:name w:val="Style2"/>
    <w:basedOn w:val="Normal"/>
    <w:uiPriority w:val="99"/>
    <w:rsid w:val="005E68BB"/>
    <w:pPr>
      <w:spacing w:line="259" w:lineRule="exact"/>
      <w:jc w:val="center"/>
    </w:pPr>
    <w:rPr>
      <w:rFonts w:ascii="Arial" w:eastAsia="Times New Roman" w:hAnsi="Arial" w:cs="Arial"/>
      <w:sz w:val="24"/>
      <w:szCs w:val="24"/>
      <w:lang w:val="en-US" w:eastAsia="en-US"/>
    </w:rPr>
  </w:style>
  <w:style w:type="paragraph" w:customStyle="1" w:styleId="Style34">
    <w:name w:val="Style34"/>
    <w:basedOn w:val="Normal"/>
    <w:uiPriority w:val="99"/>
    <w:rsid w:val="005E68BB"/>
    <w:pPr>
      <w:spacing w:line="206" w:lineRule="exact"/>
      <w:ind w:firstLine="91"/>
    </w:pPr>
    <w:rPr>
      <w:rFonts w:ascii="Arial" w:eastAsia="Times New Roman" w:hAnsi="Arial" w:cs="Arial"/>
      <w:sz w:val="24"/>
      <w:szCs w:val="24"/>
      <w:lang w:val="en-US" w:eastAsia="en-US"/>
    </w:rPr>
  </w:style>
  <w:style w:type="character" w:customStyle="1" w:styleId="FontStyle61">
    <w:name w:val="Font Style61"/>
    <w:uiPriority w:val="99"/>
    <w:rsid w:val="005E68BB"/>
    <w:rPr>
      <w:rFonts w:ascii="Arial" w:hAnsi="Arial" w:cs="Arial"/>
      <w:sz w:val="16"/>
      <w:szCs w:val="16"/>
    </w:rPr>
  </w:style>
  <w:style w:type="character" w:customStyle="1" w:styleId="FontStyle62">
    <w:name w:val="Font Style62"/>
    <w:uiPriority w:val="99"/>
    <w:rsid w:val="005E68BB"/>
    <w:rPr>
      <w:rFonts w:ascii="Arial" w:hAnsi="Arial" w:cs="Arial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0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097"/>
    <w:rPr>
      <w:rFonts w:ascii="Tahoma" w:eastAsia="Cambria" w:hAnsi="Tahoma" w:cs="Tahoma"/>
      <w:sz w:val="16"/>
      <w:szCs w:val="16"/>
      <w:lang w:val="sr-Latn-CS" w:eastAsia="sr-Latn-CS"/>
    </w:rPr>
  </w:style>
  <w:style w:type="paragraph" w:customStyle="1" w:styleId="ds-paragraph">
    <w:name w:val="ds-paragraph"/>
    <w:basedOn w:val="Normal"/>
    <w:rsid w:val="00A326A0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1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itsloan.mit.edu/ph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sb.uzh.ch/en/teaching/fields.html" TargetMode="External"/><Relationship Id="rId5" Type="http://schemas.openxmlformats.org/officeDocument/2006/relationships/hyperlink" Target="http://www.fov.uni-mb.si/Studij/Doktorski-studij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4517</Words>
  <Characters>25747</Characters>
  <Application>Microsoft Office Word</Application>
  <DocSecurity>0</DocSecurity>
  <Lines>214</Lines>
  <Paragraphs>60</Paragraphs>
  <ScaleCrop>false</ScaleCrop>
  <Company>FON</Company>
  <LinksUpToDate>false</LinksUpToDate>
  <CharactersWithSpaces>30204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fon</dc:creator>
  <cp:lastModifiedBy>dr2001</cp:lastModifiedBy>
  <cp:revision>10</cp:revision>
  <dcterms:created xsi:type="dcterms:W3CDTF">2020-06-26T12:21:00Z</dcterms:created>
  <dcterms:modified xsi:type="dcterms:W3CDTF">2020-06-26T13:21:00Z</dcterms:modified>
</cp:coreProperties>
</file>